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D683" w14:textId="77777777" w:rsidR="00A82D2E" w:rsidRDefault="00A82D2E">
      <w:pPr>
        <w:jc w:val="center"/>
        <w:rPr>
          <w:rFonts w:ascii="仿宋_GB2312" w:eastAsia="仿宋_GB2312" w:hAnsi="仿宋_GB2312" w:cs="仿宋_GB2312"/>
          <w:b/>
          <w:bCs/>
          <w:sz w:val="30"/>
          <w:szCs w:val="30"/>
        </w:rPr>
      </w:pPr>
    </w:p>
    <w:p w14:paraId="26055DD9" w14:textId="77777777" w:rsidR="00A82D2E" w:rsidRDefault="00F171BF">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河南应用技术职业学院</w:t>
      </w:r>
    </w:p>
    <w:p w14:paraId="5BC3B65A" w14:textId="04BA92FF" w:rsidR="00F171BF" w:rsidRDefault="00F171BF">
      <w:pPr>
        <w:jc w:val="center"/>
        <w:rPr>
          <w:rFonts w:ascii="仿宋_GB2312" w:eastAsia="仿宋_GB2312" w:hAnsi="仿宋_GB2312" w:cs="仿宋_GB2312"/>
          <w:color w:val="000000"/>
          <w:sz w:val="28"/>
          <w:szCs w:val="28"/>
        </w:rPr>
      </w:pPr>
      <w:r>
        <w:rPr>
          <w:rFonts w:ascii="仿宋_GB2312" w:eastAsia="仿宋_GB2312" w:hAnsi="仿宋_GB2312" w:cs="仿宋_GB2312" w:hint="eastAsia"/>
          <w:b/>
          <w:bCs/>
          <w:sz w:val="44"/>
          <w:szCs w:val="44"/>
        </w:rPr>
        <w:t>关于开展“永远跟党走 奋斗新征程”</w:t>
      </w:r>
      <w:r w:rsidRPr="00F171BF">
        <w:rPr>
          <w:rFonts w:ascii="仿宋_GB2312" w:eastAsia="仿宋_GB2312" w:hAnsi="仿宋_GB2312" w:cs="仿宋_GB2312" w:hint="eastAsia"/>
          <w:b/>
          <w:bCs/>
          <w:color w:val="000000"/>
          <w:sz w:val="44"/>
          <w:szCs w:val="44"/>
        </w:rPr>
        <w:t>微电影短视频大赛</w:t>
      </w:r>
    </w:p>
    <w:p w14:paraId="36EE03C8" w14:textId="759477C5" w:rsidR="00A82D2E" w:rsidRDefault="00F171BF">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庆祝建党 100 周年活动的通知</w:t>
      </w:r>
    </w:p>
    <w:p w14:paraId="6413E11A" w14:textId="77777777" w:rsidR="00A82D2E" w:rsidRDefault="00A82D2E">
      <w:pPr>
        <w:rPr>
          <w:rFonts w:ascii="仿宋_GB2312" w:eastAsia="仿宋_GB2312" w:hAnsi="仿宋_GB2312" w:cs="仿宋_GB2312"/>
          <w:sz w:val="28"/>
          <w:szCs w:val="28"/>
        </w:rPr>
      </w:pPr>
    </w:p>
    <w:p w14:paraId="69AF8D4A" w14:textId="0E9552F1"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为隆重庆祝中国共产党成立100周年，</w:t>
      </w:r>
      <w:r>
        <w:rPr>
          <w:rFonts w:ascii="仿宋_GB2312" w:eastAsia="仿宋_GB2312" w:hAnsi="仿宋_GB2312" w:cs="仿宋_GB2312" w:hint="eastAsia"/>
          <w:color w:val="000000"/>
          <w:sz w:val="28"/>
          <w:szCs w:val="28"/>
        </w:rPr>
        <w:t>回顾党的光辉历程,讴歌党的丰功伟绩，使广大师生进一步了解中国革命历史和新中国成立的艰苦奋斗历程，弘扬革命传统，弘扬爱国主义精神，弘扬和培育广大师生强烈的民族责任感</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让红色经典影片成为思政教育的生动教材，根据河南省教育系统庆祝建党100周年活动安排，</w:t>
      </w:r>
      <w:r>
        <w:rPr>
          <w:rFonts w:ascii="仿宋_GB2312" w:eastAsia="仿宋_GB2312" w:hAnsi="仿宋_GB2312" w:cs="仿宋_GB2312" w:hint="eastAsia"/>
          <w:sz w:val="28"/>
          <w:szCs w:val="28"/>
        </w:rPr>
        <w:t>营造共庆中国共产党百年华诞浓厚氛围。</w:t>
      </w:r>
      <w:r>
        <w:rPr>
          <w:rFonts w:ascii="仿宋_GB2312" w:eastAsia="仿宋_GB2312" w:hAnsi="仿宋_GB2312" w:cs="仿宋_GB2312" w:hint="eastAsia"/>
          <w:color w:val="000000"/>
          <w:sz w:val="28"/>
          <w:szCs w:val="28"/>
        </w:rPr>
        <w:t>我校</w:t>
      </w:r>
      <w:r>
        <w:rPr>
          <w:rFonts w:ascii="仿宋_GB2312" w:eastAsia="仿宋_GB2312" w:hAnsi="仿宋_GB2312" w:cs="仿宋_GB2312" w:hint="eastAsia"/>
          <w:sz w:val="28"/>
          <w:szCs w:val="28"/>
        </w:rPr>
        <w:t>决定组织开展“永远跟党走 奋斗新征程</w:t>
      </w:r>
      <w:r w:rsidR="003E1A35">
        <w:rPr>
          <w:rFonts w:ascii="仿宋_GB2312" w:eastAsia="仿宋_GB2312" w:hAnsi="仿宋_GB2312" w:cs="仿宋_GB2312" w:hint="eastAsia"/>
          <w:sz w:val="28"/>
          <w:szCs w:val="28"/>
        </w:rPr>
        <w:t>”</w:t>
      </w:r>
      <w:r w:rsidR="003E1A35" w:rsidRPr="003E1A35">
        <w:rPr>
          <w:rFonts w:ascii="仿宋_GB2312" w:eastAsia="仿宋_GB2312" w:hAnsi="仿宋_GB2312" w:cs="仿宋_GB2312" w:hint="eastAsia"/>
          <w:sz w:val="28"/>
          <w:szCs w:val="28"/>
        </w:rPr>
        <w:t>微电影短视频大赛</w:t>
      </w:r>
      <w:r w:rsidR="003E1A35">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庆祝建党100周年活动</w:t>
      </w:r>
      <w:r>
        <w:rPr>
          <w:rFonts w:ascii="仿宋_GB2312" w:eastAsia="仿宋_GB2312" w:hAnsi="仿宋_GB2312" w:cs="仿宋_GB2312" w:hint="eastAsia"/>
          <w:sz w:val="28"/>
          <w:szCs w:val="28"/>
        </w:rPr>
        <w:t>。</w:t>
      </w:r>
    </w:p>
    <w:p w14:paraId="0ECC50D6" w14:textId="77777777" w:rsidR="00A82D2E" w:rsidRDefault="00F171BF">
      <w:pPr>
        <w:numPr>
          <w:ilvl w:val="0"/>
          <w:numId w:val="1"/>
        </w:numPr>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活动主体</w:t>
      </w:r>
    </w:p>
    <w:p w14:paraId="4F45EC5F"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在校学生、教师等均可参加。</w:t>
      </w:r>
    </w:p>
    <w:p w14:paraId="4889CF0E" w14:textId="77777777" w:rsidR="00A82D2E" w:rsidRDefault="00F171BF">
      <w:pPr>
        <w:spacing w:line="48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w:t>
      </w:r>
      <w:r>
        <w:rPr>
          <w:rFonts w:ascii="仿宋_GB2312" w:eastAsia="仿宋_GB2312" w:hAnsi="仿宋_GB2312" w:cs="仿宋_GB2312" w:hint="eastAsia"/>
          <w:b/>
          <w:bCs/>
          <w:color w:val="000000"/>
          <w:sz w:val="28"/>
          <w:szCs w:val="28"/>
        </w:rPr>
        <w:t>、活动安排</w:t>
      </w:r>
    </w:p>
    <w:p w14:paraId="69D91E0E"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活动共分为三个阶段，分别是征集推荐红色经典电影阶段、 红色经典电影剪辑与微视频征集阶段、线上展播与高校巡演阶段。</w:t>
      </w:r>
    </w:p>
    <w:p w14:paraId="4962F459" w14:textId="77777777" w:rsidR="00A82D2E" w:rsidRDefault="00F171BF">
      <w:pPr>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1.百部红色经典电影剪辑</w:t>
      </w:r>
    </w:p>
    <w:p w14:paraId="7444DE6F"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师生可根据百部红色经典电影观影感受将电影剪辑成1-3分钟的微视频，配以解说和背景音乐。</w:t>
      </w:r>
      <w:r>
        <w:rPr>
          <w:rFonts w:ascii="仿宋_GB2312" w:eastAsia="仿宋_GB2312" w:hAnsi="仿宋_GB2312" w:cs="仿宋_GB2312" w:hint="eastAsia"/>
          <w:color w:val="000000"/>
          <w:sz w:val="28"/>
          <w:szCs w:val="28"/>
        </w:rPr>
        <w:t>作品后期合成文件为画面分辨率为1920*1080，MP4格式。</w:t>
      </w:r>
    </w:p>
    <w:p w14:paraId="11163BF1" w14:textId="4CF1122D"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各二级学院以学院为单位择优推荐红色经典电影剪辑版视频作品不少于1部</w:t>
      </w:r>
      <w:r w:rsidR="00496676">
        <w:rPr>
          <w:rFonts w:ascii="仿宋_GB2312" w:eastAsia="仿宋_GB2312" w:hAnsi="仿宋_GB2312" w:cs="仿宋_GB2312" w:hint="eastAsia"/>
          <w:sz w:val="28"/>
          <w:szCs w:val="28"/>
        </w:rPr>
        <w:t>（信息工程学院不少于2部）</w:t>
      </w:r>
      <w:r>
        <w:rPr>
          <w:rFonts w:ascii="仿宋_GB2312" w:eastAsia="仿宋_GB2312" w:hAnsi="仿宋_GB2312" w:cs="仿宋_GB2312" w:hint="eastAsia"/>
          <w:sz w:val="28"/>
          <w:szCs w:val="28"/>
        </w:rPr>
        <w:t>。5月</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日前将作品优盘以及《剪辑版视频作品信息登记表》（附件1）、《剪辑版视频作品上报汇总表》（附件2）报送至党委宣</w:t>
      </w:r>
      <w:r>
        <w:rPr>
          <w:rFonts w:ascii="仿宋_GB2312" w:eastAsia="仿宋_GB2312" w:hAnsi="仿宋_GB2312" w:cs="仿宋_GB2312" w:hint="eastAsia"/>
          <w:sz w:val="28"/>
          <w:szCs w:val="28"/>
        </w:rPr>
        <w:lastRenderedPageBreak/>
        <w:t>传部，表格电子版和视频发送到指定邮箱</w:t>
      </w:r>
      <w:hyperlink r:id="rId6" w:history="1">
        <w:r>
          <w:rPr>
            <w:rStyle w:val="a9"/>
            <w:rFonts w:ascii="仿宋_GB2312" w:eastAsia="仿宋_GB2312" w:hAnsi="仿宋_GB2312" w:cs="仿宋_GB2312" w:hint="eastAsia"/>
            <w:sz w:val="28"/>
            <w:szCs w:val="28"/>
          </w:rPr>
          <w:t>289480321@qq.com</w:t>
        </w:r>
      </w:hyperlink>
      <w:r>
        <w:rPr>
          <w:rFonts w:ascii="仿宋_GB2312" w:eastAsia="仿宋_GB2312" w:hAnsi="仿宋_GB2312" w:cs="仿宋_GB2312" w:hint="eastAsia"/>
          <w:color w:val="262626"/>
          <w:spacing w:val="8"/>
          <w:sz w:val="28"/>
          <w:szCs w:val="28"/>
          <w:shd w:val="clear" w:color="auto" w:fill="FFFFFF"/>
        </w:rPr>
        <w:t>。联系</w:t>
      </w:r>
      <w:r>
        <w:rPr>
          <w:rFonts w:ascii="仿宋_GB2312" w:eastAsia="仿宋_GB2312" w:hAnsi="仿宋_GB2312" w:cs="仿宋_GB2312" w:hint="eastAsia"/>
          <w:sz w:val="28"/>
          <w:szCs w:val="28"/>
        </w:rPr>
        <w:t>人：杨 玥，联系电话：629691。</w:t>
      </w:r>
    </w:p>
    <w:p w14:paraId="1D064A85" w14:textId="77777777" w:rsidR="00A82D2E" w:rsidRDefault="00F171BF">
      <w:pPr>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2.百部原创微电影、短视频征集活动</w:t>
      </w:r>
    </w:p>
    <w:p w14:paraId="15658C1D" w14:textId="15A6A8D9"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开展“我心中的党史故事”百部原创微电影、短视频征集活动。</w:t>
      </w:r>
      <w:r>
        <w:rPr>
          <w:rFonts w:ascii="仿宋_GB2312" w:eastAsia="仿宋_GB2312" w:hAnsi="仿宋_GB2312" w:cs="仿宋_GB2312" w:hint="eastAsia"/>
          <w:sz w:val="28"/>
          <w:szCs w:val="28"/>
        </w:rPr>
        <w:t>活动以“知史爱党 知史爱国 知史爱社会主义”为主题，</w:t>
      </w:r>
      <w:r>
        <w:rPr>
          <w:rFonts w:ascii="仿宋_GB2312" w:eastAsia="仿宋_GB2312" w:hAnsi="仿宋_GB2312" w:cs="仿宋_GB2312" w:hint="eastAsia"/>
          <w:color w:val="000000"/>
          <w:sz w:val="28"/>
          <w:szCs w:val="28"/>
        </w:rPr>
        <w:t>进行创作和摄制，</w:t>
      </w:r>
      <w:r>
        <w:rPr>
          <w:rFonts w:ascii="仿宋_GB2312" w:eastAsia="仿宋_GB2312" w:hAnsi="仿宋_GB2312" w:cs="仿宋_GB2312" w:hint="eastAsia"/>
          <w:sz w:val="28"/>
          <w:szCs w:val="28"/>
        </w:rPr>
        <w:t>微电影时长不超过15分钟，短视频时长不超过5分钟，作品内容范围包括剧情微电影（短视频）、纪实微电影（短视频）、动漫微电影（短视频），专题片和纪录片等多种题材。</w:t>
      </w:r>
    </w:p>
    <w:p w14:paraId="73BCE60F"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“我心中的党史故事”百部</w:t>
      </w:r>
      <w:r>
        <w:rPr>
          <w:rFonts w:ascii="仿宋_GB2312" w:eastAsia="仿宋_GB2312" w:hAnsi="仿宋_GB2312" w:cs="仿宋_GB2312" w:hint="eastAsia"/>
          <w:sz w:val="28"/>
          <w:szCs w:val="28"/>
        </w:rPr>
        <w:t>原创微电影、短视频征集活动主题聚焦中国共产党建党100周年的光辉历程，特别是河南地方党史中有代表性的历史事件、红色先驱、英雄模范、红色遗址遗迹等，讲好党的故事、革命的故事、根据地的故事、英雄和烈士的故事、河南的故事。主题还包含但不仅限于以下：</w:t>
      </w:r>
    </w:p>
    <w:p w14:paraId="30D2D020"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故事类：</w:t>
      </w:r>
      <w:r>
        <w:rPr>
          <w:rFonts w:ascii="仿宋_GB2312" w:eastAsia="仿宋_GB2312" w:hAnsi="仿宋_GB2312" w:cs="仿宋_GB2312" w:hint="eastAsia"/>
          <w:color w:val="000000"/>
          <w:sz w:val="28"/>
          <w:szCs w:val="28"/>
        </w:rPr>
        <w:t>以本地本学校涌现出的党员动人故事为背景， 紧扣时代脉搏，以生动的事例、真挚的情感、独到的手法，讲述党建好故事，传播党建好声音，表现教育系统共产党员的杰出贡献和优秀风范的故事。</w:t>
      </w:r>
    </w:p>
    <w:p w14:paraId="22872D13" w14:textId="77777777" w:rsidR="00A82D2E" w:rsidRDefault="00F171BF">
      <w:pPr>
        <w:spacing w:line="48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脱贫攻坚类</w:t>
      </w:r>
      <w:r>
        <w:rPr>
          <w:rFonts w:ascii="仿宋_GB2312" w:eastAsia="仿宋_GB2312" w:hAnsi="仿宋_GB2312" w:cs="仿宋_GB2312" w:hint="eastAsia"/>
          <w:color w:val="000000"/>
          <w:sz w:val="28"/>
          <w:szCs w:val="28"/>
        </w:rPr>
        <w:t>：围绕脱贫攻坚，讲述教育扶贫路上的故事，展现各地脱贫攻坚工作中发挥的积极作用，可以表现脱贫攻坚中的关键节点、典型人物、重要事件，可以纪录基层乡村、各行各业脱胎换骨的成就和变化。</w:t>
      </w:r>
    </w:p>
    <w:p w14:paraId="36D8F663" w14:textId="77777777" w:rsidR="00A82D2E" w:rsidRDefault="00F171BF">
      <w:pPr>
        <w:spacing w:line="48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环境保护类</w:t>
      </w:r>
      <w:r>
        <w:rPr>
          <w:rFonts w:ascii="仿宋_GB2312" w:eastAsia="仿宋_GB2312" w:hAnsi="仿宋_GB2312" w:cs="仿宋_GB2312" w:hint="eastAsia"/>
          <w:color w:val="000000"/>
          <w:sz w:val="28"/>
          <w:szCs w:val="28"/>
        </w:rPr>
        <w:t>：展现在党的带领下教育系统学生的生态文明建设成果，突出生态文明建设好的做法和经验，引导社会树立正确生态文明观，培育良好的生产、生活方式，提振环保意识，共同守护同一片蓝天，构建人与自然和谐相处的新发展理念。</w:t>
      </w:r>
    </w:p>
    <w:p w14:paraId="3C710E8E"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美丽乡村类</w:t>
      </w:r>
      <w:r>
        <w:rPr>
          <w:rFonts w:ascii="仿宋_GB2312" w:eastAsia="仿宋_GB2312" w:hAnsi="仿宋_GB2312" w:cs="仿宋_GB2312" w:hint="eastAsia"/>
          <w:color w:val="000000"/>
          <w:sz w:val="28"/>
          <w:szCs w:val="28"/>
        </w:rPr>
        <w:t>：围绕国家重大项目建设成果、乡村振兴和美丽乡村建设等，展现党的领导下国家经济建设取得的巨大成就，展现美丽乡村建设成果，为乡村建</w:t>
      </w:r>
      <w:r>
        <w:rPr>
          <w:rFonts w:ascii="仿宋_GB2312" w:eastAsia="仿宋_GB2312" w:hAnsi="仿宋_GB2312" w:cs="仿宋_GB2312" w:hint="eastAsia"/>
          <w:color w:val="000000"/>
          <w:sz w:val="28"/>
          <w:szCs w:val="28"/>
        </w:rPr>
        <w:lastRenderedPageBreak/>
        <w:t>设提供展示平台和有力抓手。要求采用艺术化的手段，表现建设过程中具有思想深度和广度的人和事，体现大学生思想内涵和人文关怀，鼓励多样化的叙事方式。</w:t>
      </w:r>
    </w:p>
    <w:p w14:paraId="58482837" w14:textId="61314990" w:rsidR="00A82D2E" w:rsidRDefault="00F171BF">
      <w:pPr>
        <w:spacing w:line="48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各二级学院以学院为单位择优推荐原创微电影、短视频作品不少于</w:t>
      </w:r>
      <w:r w:rsidR="001049DC">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部</w:t>
      </w:r>
      <w:r w:rsidR="00496676">
        <w:rPr>
          <w:rFonts w:ascii="仿宋_GB2312" w:eastAsia="仿宋_GB2312" w:hAnsi="仿宋_GB2312" w:cs="仿宋_GB2312" w:hint="eastAsia"/>
          <w:color w:val="000000"/>
          <w:sz w:val="28"/>
          <w:szCs w:val="28"/>
        </w:rPr>
        <w:t>（信息工程学院不少于4部）</w:t>
      </w:r>
      <w:r>
        <w:rPr>
          <w:rFonts w:ascii="仿宋_GB2312" w:eastAsia="仿宋_GB2312" w:hAnsi="仿宋_GB2312" w:cs="仿宋_GB2312" w:hint="eastAsia"/>
          <w:color w:val="000000"/>
          <w:sz w:val="28"/>
          <w:szCs w:val="28"/>
        </w:rPr>
        <w:t>。作品后期合成文件为画面分辨率为 1920*1080，MP4 格式。5月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8日前将作品以及</w:t>
      </w:r>
      <w:r>
        <w:rPr>
          <w:rFonts w:ascii="仿宋_GB2312" w:eastAsia="仿宋_GB2312" w:hAnsi="仿宋_GB2312" w:cs="仿宋_GB2312" w:hint="eastAsia"/>
          <w:sz w:val="28"/>
          <w:szCs w:val="28"/>
        </w:rPr>
        <w:t>《原创微电影、短视频作品信息登记表》</w:t>
      </w:r>
      <w:r>
        <w:rPr>
          <w:rFonts w:ascii="仿宋_GB2312" w:eastAsia="仿宋_GB2312" w:hAnsi="仿宋_GB2312" w:cs="仿宋_GB2312" w:hint="eastAsia"/>
          <w:color w:val="000000"/>
          <w:sz w:val="28"/>
          <w:szCs w:val="28"/>
        </w:rPr>
        <w:t>（附件3）</w:t>
      </w:r>
      <w:r>
        <w:rPr>
          <w:rFonts w:ascii="仿宋_GB2312" w:eastAsia="仿宋_GB2312" w:hAnsi="仿宋_GB2312" w:cs="仿宋_GB2312" w:hint="eastAsia"/>
          <w:sz w:val="28"/>
          <w:szCs w:val="28"/>
        </w:rPr>
        <w:t>、《原创微电影、短视频作品上报汇总表》</w:t>
      </w:r>
      <w:r>
        <w:rPr>
          <w:rFonts w:ascii="仿宋_GB2312" w:eastAsia="仿宋_GB2312" w:hAnsi="仿宋_GB2312" w:cs="仿宋_GB2312" w:hint="eastAsia"/>
          <w:color w:val="000000"/>
          <w:sz w:val="28"/>
          <w:szCs w:val="28"/>
        </w:rPr>
        <w:t>（附件4）纸质版</w:t>
      </w:r>
      <w:r>
        <w:rPr>
          <w:rFonts w:ascii="仿宋_GB2312" w:eastAsia="仿宋_GB2312" w:hAnsi="仿宋_GB2312" w:cs="仿宋_GB2312" w:hint="eastAsia"/>
          <w:b/>
          <w:bCs/>
          <w:color w:val="333333"/>
          <w:sz w:val="28"/>
          <w:szCs w:val="28"/>
        </w:rPr>
        <w:t>报送至党委宣传部，表格电子版和视频发送到指定邮箱</w:t>
      </w:r>
      <w:hyperlink r:id="rId7" w:history="1">
        <w:r>
          <w:rPr>
            <w:rStyle w:val="a9"/>
            <w:rFonts w:ascii="仿宋_GB2312" w:eastAsia="仿宋_GB2312" w:hAnsi="仿宋_GB2312" w:cs="仿宋_GB2312" w:hint="eastAsia"/>
            <w:sz w:val="28"/>
            <w:szCs w:val="28"/>
          </w:rPr>
          <w:t>289480321@qq.com</w:t>
        </w:r>
      </w:hyperlink>
      <w:r>
        <w:rPr>
          <w:rFonts w:ascii="仿宋_GB2312" w:eastAsia="仿宋_GB2312" w:hAnsi="仿宋_GB2312" w:cs="仿宋_GB2312" w:hint="eastAsia"/>
          <w:color w:val="262626"/>
          <w:spacing w:val="8"/>
          <w:sz w:val="28"/>
          <w:szCs w:val="28"/>
          <w:shd w:val="clear" w:color="auto" w:fill="FFFFFF"/>
        </w:rPr>
        <w:t>。联系人：杨 玥，联系电话：</w:t>
      </w:r>
      <w:r>
        <w:rPr>
          <w:rFonts w:ascii="仿宋_GB2312" w:eastAsia="仿宋_GB2312" w:hAnsi="仿宋_GB2312" w:cs="仿宋_GB2312" w:hint="eastAsia"/>
          <w:sz w:val="28"/>
          <w:szCs w:val="28"/>
        </w:rPr>
        <w:t>629691</w:t>
      </w:r>
      <w:r>
        <w:rPr>
          <w:rFonts w:ascii="仿宋_GB2312" w:eastAsia="仿宋_GB2312" w:hAnsi="仿宋_GB2312" w:cs="仿宋_GB2312" w:hint="eastAsia"/>
          <w:color w:val="262626"/>
          <w:spacing w:val="8"/>
          <w:sz w:val="28"/>
          <w:szCs w:val="28"/>
          <w:shd w:val="clear" w:color="auto" w:fill="FFFFFF"/>
        </w:rPr>
        <w:t>。</w:t>
      </w:r>
    </w:p>
    <w:p w14:paraId="633B9C85" w14:textId="77777777" w:rsidR="00A82D2E" w:rsidRDefault="00F171BF">
      <w:pPr>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3.线上展播和高校巡演阶段</w:t>
      </w:r>
    </w:p>
    <w:p w14:paraId="00F092A8"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根据视频征集情况，最终遴选优秀作品报送至省教育厅，由省教育厅择优在河南省教育厅官方网站、河南省教育厅微博、微信、短视频平台进行线上展播，同时在全省高校巡演展播，并积极向中央媒体推送。</w:t>
      </w:r>
    </w:p>
    <w:p w14:paraId="2836DF92" w14:textId="77777777" w:rsidR="00A82D2E" w:rsidRDefault="00F171BF">
      <w:pPr>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三、奖项设置</w:t>
      </w:r>
    </w:p>
    <w:p w14:paraId="5C2BA1C8"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百部红色经典电影剪辑版视频评选：将组织专家遵循“公平公正，质量第一，好中选优”的原则，最终评选出一等奖1名、二等奖2名。</w:t>
      </w:r>
    </w:p>
    <w:p w14:paraId="10EA4E69"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百部原创微电影、短视频评选：同时结合我校新媒体平台线上展播情况和专家评审方式最终评选出一等奖3个、二等奖5个、三等奖8个。由学校颁发荣誉证书及奖品。同时，将根据活动组织、报送及评选情况，评出活动优秀指导教师奖、优秀组织奖。</w:t>
      </w:r>
    </w:p>
    <w:p w14:paraId="07CEDEBA"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获奖作品前6名报送由中共河南省委高校工委、河南省教育厅、中共河南省委宣传部主办的庆祝建党100周年活动。</w:t>
      </w:r>
    </w:p>
    <w:p w14:paraId="26432B1C" w14:textId="77777777" w:rsidR="00A82D2E" w:rsidRDefault="00F171BF">
      <w:pPr>
        <w:pStyle w:val="a7"/>
        <w:shd w:val="clear" w:color="auto" w:fill="FFFFFF"/>
        <w:spacing w:before="0" w:beforeAutospacing="0" w:after="0" w:afterAutospacing="0" w:line="480" w:lineRule="auto"/>
        <w:ind w:firstLineChars="200" w:firstLine="562"/>
        <w:jc w:val="both"/>
        <w:rPr>
          <w:rFonts w:ascii="仿宋_GB2312" w:eastAsia="仿宋_GB2312" w:hAnsi="仿宋_GB2312" w:cs="仿宋_GB2312"/>
          <w:spacing w:val="8"/>
          <w:sz w:val="28"/>
          <w:szCs w:val="28"/>
        </w:rPr>
      </w:pPr>
      <w:r>
        <w:rPr>
          <w:rFonts w:ascii="仿宋_GB2312" w:eastAsia="仿宋_GB2312" w:hAnsi="仿宋_GB2312" w:cs="仿宋_GB2312" w:hint="eastAsia"/>
          <w:b/>
          <w:bCs/>
          <w:sz w:val="28"/>
          <w:szCs w:val="28"/>
        </w:rPr>
        <w:t>四、</w:t>
      </w:r>
      <w:r>
        <w:rPr>
          <w:rStyle w:val="a8"/>
          <w:rFonts w:ascii="仿宋_GB2312" w:eastAsia="仿宋_GB2312" w:hAnsi="仿宋_GB2312" w:cs="仿宋_GB2312" w:hint="eastAsia"/>
          <w:sz w:val="28"/>
          <w:szCs w:val="28"/>
        </w:rPr>
        <w:t>注意事项</w:t>
      </w:r>
    </w:p>
    <w:p w14:paraId="79D9AB15"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1.遵守中华人民共和国法律法规相关规定。作品内容积极健康向上，主题明</w:t>
      </w:r>
      <w:r>
        <w:rPr>
          <w:rFonts w:ascii="仿宋_GB2312" w:eastAsia="仿宋_GB2312" w:hAnsi="仿宋_GB2312" w:cs="仿宋_GB2312" w:hint="eastAsia"/>
          <w:sz w:val="28"/>
          <w:szCs w:val="28"/>
        </w:rPr>
        <w:lastRenderedPageBreak/>
        <w:t>确，故事完整，声音清楚，画面流畅稳定，兼具思想性、艺术性和观赏性，展现电影艺术的独特魅力。作品不能含有色情、暴力因素。</w:t>
      </w:r>
    </w:p>
    <w:p w14:paraId="2E8543A2"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作品要精选故事题材，深入挖掘耐人寻味的细节，用小故事体现大道理，从小视角彰显大主题，敢于创新，紧贴时代，富有创造性。有关内容要认真核实，避免捏造。影片内容积极向上，传播正能量。故事片体裁作品要注重生动的故事情节和鲜活的人物形象；纪录片体裁作品要有清晰的思想观点和科学、客观、理性的态度，突出人文情怀与科学态度。</w:t>
      </w:r>
    </w:p>
    <w:p w14:paraId="49807332"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3.剪辑版视频和原创微电影、短视频要以师生为主创，学生作品须有指导教师。社会专业机构不得参与。</w:t>
      </w:r>
    </w:p>
    <w:p w14:paraId="5FD01ABB"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4.参赛作品必须为原创，</w:t>
      </w:r>
      <w:r>
        <w:rPr>
          <w:rFonts w:ascii="仿宋_GB2312" w:eastAsia="仿宋_GB2312" w:hAnsi="仿宋_GB2312" w:cs="仿宋_GB2312" w:hint="eastAsia"/>
          <w:color w:val="000000"/>
          <w:sz w:val="28"/>
          <w:szCs w:val="28"/>
        </w:rPr>
        <w:t>严禁剽窃、抄袭。作者享有自己作品的署名权，主办方不承担（包括且不限于）肖像权、名誉权、隐私权、著作权、商标权等纠纷而产生的法律责任。</w:t>
      </w:r>
    </w:p>
    <w:p w14:paraId="4D9E6268"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5.作品要求片名、片头、片尾完整，要用普通话，语言要口语化、生活化，通俗易懂。解说和对话要注意加注中英文字幕。</w:t>
      </w:r>
    </w:p>
    <w:p w14:paraId="50320DE4" w14:textId="77777777" w:rsidR="00A82D2E" w:rsidRDefault="00F171BF">
      <w:pPr>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6.主办方对作品享有收藏、发表、出版、宣传等处置权。包括网络传播权、网络出版权等。</w:t>
      </w:r>
    </w:p>
    <w:p w14:paraId="2B4BC310" w14:textId="77777777" w:rsidR="00A82D2E" w:rsidRDefault="00F171BF">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五、活动要求</w:t>
      </w:r>
    </w:p>
    <w:p w14:paraId="1487117C" w14:textId="77777777" w:rsidR="00A82D2E" w:rsidRDefault="00F171BF">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1.各学院要高度重视此项工作，认真部署，加强指导，组织动员广大师生开展百部红色经典电影剪辑比赛和原创微电影、短视频征集活动。</w:t>
      </w:r>
    </w:p>
    <w:p w14:paraId="1CB67F44" w14:textId="77777777" w:rsidR="00A82D2E" w:rsidRDefault="00F171BF">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2.不得以任何形式发布、夹带、印发商业广告。确保参选作品弘扬主旋律，传播正能量，思想观点正确， 内容健康向上，确保作品的原创性、真实性，避免弄虚作假现象发生。</w:t>
      </w:r>
    </w:p>
    <w:p w14:paraId="203D168B" w14:textId="77777777" w:rsidR="00A82D2E" w:rsidRDefault="00A82D2E">
      <w:pPr>
        <w:jc w:val="left"/>
        <w:rPr>
          <w:rFonts w:ascii="仿宋_GB2312" w:eastAsia="仿宋_GB2312" w:hAnsi="仿宋_GB2312" w:cs="仿宋_GB2312"/>
          <w:sz w:val="28"/>
          <w:szCs w:val="28"/>
        </w:rPr>
      </w:pPr>
    </w:p>
    <w:sectPr w:rsidR="00A82D2E">
      <w:pgSz w:w="11906" w:h="16838"/>
      <w:pgMar w:top="851" w:right="992"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1D87D"/>
    <w:multiLevelType w:val="singleLevel"/>
    <w:tmpl w:val="69C1D87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72"/>
    <w:rsid w:val="000411AA"/>
    <w:rsid w:val="00044A41"/>
    <w:rsid w:val="001049DC"/>
    <w:rsid w:val="0012157B"/>
    <w:rsid w:val="001849E4"/>
    <w:rsid w:val="00185206"/>
    <w:rsid w:val="001E2D59"/>
    <w:rsid w:val="002105A2"/>
    <w:rsid w:val="00276AD7"/>
    <w:rsid w:val="003E1A35"/>
    <w:rsid w:val="004618A2"/>
    <w:rsid w:val="00496676"/>
    <w:rsid w:val="00582763"/>
    <w:rsid w:val="005844A3"/>
    <w:rsid w:val="005A7E5D"/>
    <w:rsid w:val="005C0BD7"/>
    <w:rsid w:val="00635951"/>
    <w:rsid w:val="00642833"/>
    <w:rsid w:val="00687EDB"/>
    <w:rsid w:val="006B6DAF"/>
    <w:rsid w:val="006E02A2"/>
    <w:rsid w:val="0076652C"/>
    <w:rsid w:val="00790EDC"/>
    <w:rsid w:val="007C0E9D"/>
    <w:rsid w:val="007D1148"/>
    <w:rsid w:val="00862747"/>
    <w:rsid w:val="00875382"/>
    <w:rsid w:val="00957EB2"/>
    <w:rsid w:val="00A0634B"/>
    <w:rsid w:val="00A14998"/>
    <w:rsid w:val="00A26957"/>
    <w:rsid w:val="00A82D2E"/>
    <w:rsid w:val="00AD2254"/>
    <w:rsid w:val="00B97591"/>
    <w:rsid w:val="00C7200C"/>
    <w:rsid w:val="00D22793"/>
    <w:rsid w:val="00D56F63"/>
    <w:rsid w:val="00DE58C8"/>
    <w:rsid w:val="00DE6FB5"/>
    <w:rsid w:val="00E74703"/>
    <w:rsid w:val="00E81553"/>
    <w:rsid w:val="00F171BF"/>
    <w:rsid w:val="00F86F72"/>
    <w:rsid w:val="00FA01DF"/>
    <w:rsid w:val="05EC3CD7"/>
    <w:rsid w:val="24715EAF"/>
    <w:rsid w:val="26211219"/>
    <w:rsid w:val="2D8A2060"/>
    <w:rsid w:val="38465EC4"/>
    <w:rsid w:val="49D177CA"/>
    <w:rsid w:val="6B485E26"/>
    <w:rsid w:val="7ABE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0F194"/>
  <w15:docId w15:val="{9EA87174-A940-485D-9ED3-8B109FBC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1457;&#36865;&#33267;&#37038;&#31665;289480321@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457;&#36865;&#33267;&#37038;&#31665;289480321@qq.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 zz</dc:creator>
  <cp:lastModifiedBy>Administrator</cp:lastModifiedBy>
  <cp:revision>26</cp:revision>
  <dcterms:created xsi:type="dcterms:W3CDTF">2021-03-12T05:50:00Z</dcterms:created>
  <dcterms:modified xsi:type="dcterms:W3CDTF">2021-04-27T01:40:00Z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8BA6BFCAF3E8474C996F23FA6025109B</vt:lpwstr>
  </property>
</Properties>
</file>