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32"/>
          <w:szCs w:val="32"/>
        </w:rPr>
      </w:pPr>
      <w:r>
        <w:rPr>
          <w:rFonts w:ascii="微软雅黑" w:hAnsi="微软雅黑" w:eastAsia="微软雅黑"/>
          <w:sz w:val="32"/>
          <w:szCs w:val="32"/>
        </w:rPr>
        <w:t>关于</w:t>
      </w:r>
      <w:r>
        <w:rPr>
          <w:rFonts w:hint="eastAsia" w:ascii="微软雅黑" w:hAnsi="微软雅黑" w:eastAsia="微软雅黑"/>
          <w:sz w:val="32"/>
          <w:szCs w:val="32"/>
        </w:rPr>
        <w:t>推荐选树</w:t>
      </w:r>
      <w:r>
        <w:rPr>
          <w:rFonts w:ascii="微软雅黑" w:hAnsi="微软雅黑" w:eastAsia="微软雅黑"/>
          <w:sz w:val="32"/>
          <w:szCs w:val="32"/>
        </w:rPr>
        <w:t>疫情防控和防汛救灾工作优秀大学生及先进群体典型</w:t>
      </w:r>
      <w:r>
        <w:rPr>
          <w:rFonts w:hint="eastAsia" w:ascii="微软雅黑" w:hAnsi="微软雅黑" w:eastAsia="微软雅黑"/>
          <w:sz w:val="32"/>
          <w:szCs w:val="32"/>
        </w:rPr>
        <w:t>工作</w:t>
      </w:r>
      <w:r>
        <w:rPr>
          <w:rFonts w:ascii="微软雅黑" w:hAnsi="微软雅黑" w:eastAsia="微软雅黑"/>
          <w:sz w:val="32"/>
          <w:szCs w:val="32"/>
        </w:rPr>
        <w:t>的通知</w:t>
      </w:r>
    </w:p>
    <w:p>
      <w:pPr>
        <w:rPr>
          <w:rFonts w:ascii="仿宋" w:hAnsi="仿宋" w:eastAsia="仿宋"/>
          <w:sz w:val="32"/>
          <w:szCs w:val="32"/>
        </w:rPr>
      </w:pPr>
      <w:r>
        <w:rPr>
          <w:rFonts w:ascii="仿宋" w:hAnsi="仿宋" w:eastAsia="仿宋"/>
          <w:sz w:val="32"/>
          <w:szCs w:val="32"/>
        </w:rPr>
        <w:t>各</w:t>
      </w:r>
      <w:r>
        <w:rPr>
          <w:rFonts w:hint="eastAsia" w:ascii="仿宋" w:hAnsi="仿宋" w:eastAsia="仿宋"/>
          <w:sz w:val="32"/>
          <w:szCs w:val="32"/>
        </w:rPr>
        <w:t>二级学院</w:t>
      </w:r>
      <w:r>
        <w:rPr>
          <w:rFonts w:hint="eastAsia" w:ascii="仿宋" w:hAnsi="仿宋" w:eastAsia="仿宋"/>
          <w:sz w:val="32"/>
          <w:szCs w:val="32"/>
          <w:lang w:val="en-US" w:eastAsia="zh-CN"/>
        </w:rPr>
        <w:t>(</w:t>
      </w:r>
      <w:r>
        <w:rPr>
          <w:rFonts w:hint="eastAsia" w:ascii="仿宋" w:hAnsi="仿宋" w:eastAsia="仿宋"/>
          <w:sz w:val="32"/>
          <w:szCs w:val="32"/>
        </w:rPr>
        <w:t>本科部</w:t>
      </w:r>
      <w:r>
        <w:rPr>
          <w:rFonts w:hint="eastAsia" w:ascii="仿宋" w:hAnsi="仿宋" w:eastAsia="仿宋"/>
          <w:sz w:val="32"/>
          <w:szCs w:val="32"/>
          <w:lang w:val="en-US" w:eastAsia="zh-CN"/>
        </w:rPr>
        <w:t>)</w:t>
      </w:r>
      <w:r>
        <w:rPr>
          <w:rFonts w:hint="eastAsia" w:ascii="仿宋" w:hAnsi="仿宋" w:eastAsia="仿宋"/>
          <w:sz w:val="32"/>
          <w:szCs w:val="32"/>
        </w:rPr>
        <w:t>党总支</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为深入学习贯彻习近平总书记在庆祝中国共产党成立 100 周年大会上的重要讲话精神，展示青年大学生在近期疫 情防控和防汛救灾工作中的责任担当，发挥青年大学生先进典型的示范引领作用，</w:t>
      </w:r>
      <w:r>
        <w:rPr>
          <w:rFonts w:hint="eastAsia" w:ascii="仿宋" w:hAnsi="仿宋" w:eastAsia="仿宋"/>
          <w:sz w:val="32"/>
          <w:szCs w:val="32"/>
        </w:rPr>
        <w:t>根据《</w:t>
      </w:r>
      <w:r>
        <w:rPr>
          <w:rFonts w:ascii="仿宋" w:hAnsi="仿宋" w:eastAsia="仿宋"/>
          <w:sz w:val="32"/>
          <w:szCs w:val="32"/>
        </w:rPr>
        <w:t>中共河南省委高校工委办公室</w:t>
      </w:r>
      <w:r>
        <w:rPr>
          <w:rFonts w:hint="eastAsia" w:ascii="仿宋" w:hAnsi="仿宋" w:eastAsia="仿宋"/>
          <w:sz w:val="32"/>
          <w:szCs w:val="32"/>
        </w:rPr>
        <w:t xml:space="preserve"> </w:t>
      </w:r>
      <w:r>
        <w:rPr>
          <w:rFonts w:ascii="仿宋" w:hAnsi="仿宋" w:eastAsia="仿宋"/>
          <w:sz w:val="32"/>
          <w:szCs w:val="32"/>
        </w:rPr>
        <w:t xml:space="preserve"> 河南省教育厅办公室 关于开展疫情防控和防汛救灾工作优秀大学生及先进群体典型选树工作的通知</w:t>
      </w:r>
      <w:r>
        <w:rPr>
          <w:rFonts w:hint="eastAsia" w:ascii="仿宋" w:hAnsi="仿宋" w:eastAsia="仿宋"/>
          <w:sz w:val="32"/>
          <w:szCs w:val="32"/>
        </w:rPr>
        <w:t>》文件精神，</w:t>
      </w:r>
      <w:r>
        <w:rPr>
          <w:rFonts w:ascii="仿宋" w:hAnsi="仿宋" w:eastAsia="仿宋"/>
          <w:sz w:val="32"/>
          <w:szCs w:val="32"/>
        </w:rPr>
        <w:t>现将有关事宜通知如下：</w:t>
      </w:r>
    </w:p>
    <w:p>
      <w:pPr>
        <w:ind w:firstLine="640" w:firstLineChars="200"/>
        <w:rPr>
          <w:rFonts w:ascii="仿宋" w:hAnsi="仿宋" w:eastAsia="仿宋"/>
          <w:b/>
          <w:bCs/>
          <w:sz w:val="32"/>
          <w:szCs w:val="32"/>
        </w:rPr>
      </w:pPr>
      <w:r>
        <w:rPr>
          <w:rFonts w:ascii="仿宋" w:hAnsi="仿宋" w:eastAsia="仿宋"/>
          <w:sz w:val="32"/>
          <w:szCs w:val="32"/>
        </w:rPr>
        <w:t xml:space="preserve"> </w:t>
      </w:r>
      <w:r>
        <w:rPr>
          <w:rFonts w:ascii="仿宋" w:hAnsi="仿宋" w:eastAsia="仿宋"/>
          <w:b/>
          <w:bCs/>
          <w:sz w:val="32"/>
          <w:szCs w:val="32"/>
        </w:rPr>
        <w:t xml:space="preserve">一、推介条件 </w:t>
      </w:r>
    </w:p>
    <w:p>
      <w:pPr>
        <w:ind w:firstLine="640" w:firstLineChars="200"/>
        <w:rPr>
          <w:rFonts w:ascii="仿宋" w:hAnsi="仿宋" w:eastAsia="仿宋"/>
          <w:sz w:val="32"/>
          <w:szCs w:val="32"/>
        </w:rPr>
      </w:pPr>
      <w:r>
        <w:rPr>
          <w:rFonts w:ascii="仿宋" w:hAnsi="仿宋" w:eastAsia="仿宋"/>
          <w:sz w:val="32"/>
          <w:szCs w:val="32"/>
        </w:rPr>
        <w:t xml:space="preserve">1.热爱祖国，拥护中国共产党的领导，政治信念坚定，积极 践行社会主义核心价值观，模范遵守国家法律法规和校规校纪。 </w:t>
      </w:r>
    </w:p>
    <w:p>
      <w:pPr>
        <w:ind w:firstLine="640" w:firstLineChars="200"/>
        <w:rPr>
          <w:rFonts w:ascii="仿宋" w:hAnsi="仿宋" w:eastAsia="仿宋"/>
          <w:sz w:val="32"/>
          <w:szCs w:val="32"/>
        </w:rPr>
      </w:pPr>
      <w:r>
        <w:rPr>
          <w:rFonts w:ascii="仿宋" w:hAnsi="仿宋" w:eastAsia="仿宋"/>
          <w:sz w:val="32"/>
          <w:szCs w:val="32"/>
        </w:rPr>
        <w:t xml:space="preserve">2.品德高尚，身心健康，尊敬师长，团结同学，热心社会公 益事业，在师生中口碑好、声誉高。 </w:t>
      </w:r>
    </w:p>
    <w:p>
      <w:pPr>
        <w:ind w:firstLine="640" w:firstLineChars="200"/>
        <w:rPr>
          <w:rFonts w:ascii="仿宋" w:hAnsi="仿宋" w:eastAsia="仿宋"/>
          <w:sz w:val="32"/>
          <w:szCs w:val="32"/>
        </w:rPr>
      </w:pPr>
      <w:r>
        <w:rPr>
          <w:rFonts w:ascii="仿宋" w:hAnsi="仿宋" w:eastAsia="仿宋"/>
          <w:sz w:val="32"/>
          <w:szCs w:val="32"/>
        </w:rPr>
        <w:t xml:space="preserve">3.在近期疫情防控或防汛救灾工作中表现突出，事迹典型、 感人，具有较强的代表性，切实起到示范引领作用。 </w:t>
      </w:r>
    </w:p>
    <w:p>
      <w:pPr>
        <w:ind w:firstLine="643" w:firstLineChars="200"/>
        <w:rPr>
          <w:rFonts w:ascii="仿宋" w:hAnsi="仿宋" w:eastAsia="仿宋"/>
          <w:b/>
          <w:bCs/>
          <w:sz w:val="32"/>
          <w:szCs w:val="32"/>
        </w:rPr>
      </w:pPr>
      <w:r>
        <w:rPr>
          <w:rFonts w:ascii="仿宋" w:hAnsi="仿宋" w:eastAsia="仿宋"/>
          <w:b/>
          <w:bCs/>
          <w:sz w:val="32"/>
          <w:szCs w:val="32"/>
        </w:rPr>
        <w:t xml:space="preserve">二、活动安排 </w:t>
      </w:r>
    </w:p>
    <w:p>
      <w:pPr>
        <w:ind w:firstLine="640" w:firstLineChars="200"/>
        <w:rPr>
          <w:rFonts w:ascii="仿宋" w:hAnsi="仿宋" w:eastAsia="仿宋"/>
          <w:sz w:val="32"/>
          <w:szCs w:val="32"/>
        </w:rPr>
      </w:pPr>
      <w:r>
        <w:rPr>
          <w:rFonts w:ascii="仿宋" w:hAnsi="仿宋" w:eastAsia="仿宋"/>
          <w:sz w:val="32"/>
          <w:szCs w:val="32"/>
        </w:rPr>
        <w:t>每</w:t>
      </w:r>
      <w:r>
        <w:rPr>
          <w:rFonts w:hint="eastAsia" w:ascii="仿宋" w:hAnsi="仿宋" w:eastAsia="仿宋"/>
          <w:sz w:val="32"/>
          <w:szCs w:val="32"/>
        </w:rPr>
        <w:t>个二级学院、本科部可</w:t>
      </w:r>
      <w:r>
        <w:rPr>
          <w:rFonts w:ascii="仿宋" w:hAnsi="仿宋" w:eastAsia="仿宋"/>
          <w:sz w:val="32"/>
          <w:szCs w:val="32"/>
        </w:rPr>
        <w:t>报送优秀大学生个人 1 名。若涌现先进群体，可再报送群体 1 个。</w:t>
      </w:r>
      <w:r>
        <w:rPr>
          <w:rFonts w:hint="eastAsia" w:ascii="仿宋" w:hAnsi="仿宋" w:eastAsia="仿宋"/>
          <w:b/>
          <w:bCs/>
          <w:color w:val="000000" w:themeColor="text1"/>
          <w:sz w:val="32"/>
          <w:szCs w:val="32"/>
          <w14:textFill>
            <w14:solidFill>
              <w14:schemeClr w14:val="tx1"/>
            </w14:solidFill>
          </w14:textFill>
        </w:rPr>
        <w:t>学校</w:t>
      </w:r>
      <w:r>
        <w:rPr>
          <w:rFonts w:ascii="仿宋" w:hAnsi="仿宋" w:eastAsia="仿宋"/>
          <w:b/>
          <w:bCs/>
          <w:color w:val="000000" w:themeColor="text1"/>
          <w:sz w:val="32"/>
          <w:szCs w:val="32"/>
          <w14:textFill>
            <w14:solidFill>
              <w14:schemeClr w14:val="tx1"/>
            </w14:solidFill>
          </w14:textFill>
        </w:rPr>
        <w:t>拟遴选若干名个人或集体，作为“出彩河南人”最美大学生特别奖表彰对象，</w:t>
      </w:r>
      <w:r>
        <w:rPr>
          <w:rFonts w:ascii="仿宋" w:hAnsi="仿宋" w:eastAsia="仿宋"/>
          <w:sz w:val="32"/>
          <w:szCs w:val="32"/>
        </w:rPr>
        <w:t>并</w:t>
      </w:r>
      <w:r>
        <w:rPr>
          <w:rFonts w:hint="eastAsia" w:ascii="仿宋" w:hAnsi="仿宋" w:eastAsia="仿宋"/>
          <w:sz w:val="32"/>
          <w:szCs w:val="32"/>
        </w:rPr>
        <w:t>在全校范围内</w:t>
      </w:r>
      <w:r>
        <w:rPr>
          <w:rFonts w:ascii="仿宋" w:hAnsi="仿宋" w:eastAsia="仿宋"/>
          <w:sz w:val="32"/>
          <w:szCs w:val="32"/>
        </w:rPr>
        <w:t xml:space="preserve">进行集中宣传推介。 </w:t>
      </w:r>
    </w:p>
    <w:p>
      <w:pPr>
        <w:ind w:firstLine="640" w:firstLineChars="200"/>
        <w:rPr>
          <w:rFonts w:ascii="仿宋" w:hAnsi="仿宋" w:eastAsia="仿宋"/>
          <w:sz w:val="32"/>
          <w:szCs w:val="32"/>
        </w:rPr>
      </w:pPr>
      <w:r>
        <w:rPr>
          <w:rFonts w:ascii="仿宋" w:hAnsi="仿宋" w:eastAsia="仿宋"/>
          <w:sz w:val="32"/>
          <w:szCs w:val="32"/>
        </w:rPr>
        <w:t xml:space="preserve">三、工作要求 </w:t>
      </w:r>
    </w:p>
    <w:p>
      <w:pPr>
        <w:ind w:firstLine="640" w:firstLineChars="200"/>
        <w:rPr>
          <w:rFonts w:ascii="仿宋" w:hAnsi="仿宋" w:eastAsia="仿宋"/>
          <w:sz w:val="32"/>
          <w:szCs w:val="32"/>
        </w:rPr>
      </w:pPr>
      <w:r>
        <w:rPr>
          <w:rFonts w:ascii="仿宋" w:hAnsi="仿宋" w:eastAsia="仿宋"/>
          <w:sz w:val="32"/>
          <w:szCs w:val="32"/>
        </w:rPr>
        <w:t>1.各</w:t>
      </w:r>
      <w:r>
        <w:rPr>
          <w:rFonts w:hint="eastAsia" w:ascii="仿宋" w:hAnsi="仿宋" w:eastAsia="仿宋"/>
          <w:sz w:val="32"/>
          <w:szCs w:val="32"/>
        </w:rPr>
        <w:t>二级学院、本科部</w:t>
      </w:r>
      <w:r>
        <w:rPr>
          <w:rFonts w:ascii="仿宋" w:hAnsi="仿宋" w:eastAsia="仿宋"/>
          <w:sz w:val="32"/>
          <w:szCs w:val="32"/>
        </w:rPr>
        <w:t xml:space="preserve">要高度重视，认真组织实施。要按照“公开、公平、 公正”的原则，认真做好推介报送的各项工作。 </w:t>
      </w:r>
    </w:p>
    <w:p>
      <w:pPr>
        <w:ind w:firstLine="640" w:firstLineChars="200"/>
        <w:rPr>
          <w:rFonts w:ascii="仿宋" w:hAnsi="仿宋" w:eastAsia="仿宋"/>
          <w:sz w:val="32"/>
          <w:szCs w:val="32"/>
        </w:rPr>
      </w:pPr>
      <w:r>
        <w:rPr>
          <w:rFonts w:ascii="仿宋" w:hAnsi="仿宋" w:eastAsia="仿宋"/>
          <w:sz w:val="32"/>
          <w:szCs w:val="32"/>
        </w:rPr>
        <w:t xml:space="preserve">2.被推荐学生或集体要认真填写《疫情防控和防汛救灾工作 优秀大学生及先进群体推荐表》（详见附件）。须提交不超过 2500 字的事迹材料（另附），事迹材料要详细介绍推荐人选或集体的先 进事迹，要有事迹细节，有具体事例，要求内容准确，生动详实， 感染力强。须提供彩色免冠电子照片 1 张（格式为 jpg，头部占照 片尺寸的 2/3，无斑点、瑕疵，照片尺寸为 320×240 像素以上， 文件大小为 100-500K 之间，不要在文档中插入图片）。如有其他佐证材料一并报送。 </w:t>
      </w:r>
    </w:p>
    <w:p>
      <w:pPr>
        <w:ind w:firstLine="640" w:firstLineChars="200"/>
        <w:rPr>
          <w:rFonts w:ascii="仿宋" w:hAnsi="仿宋" w:eastAsia="仿宋"/>
          <w:sz w:val="32"/>
          <w:szCs w:val="32"/>
        </w:rPr>
      </w:pPr>
      <w:r>
        <w:rPr>
          <w:rFonts w:ascii="仿宋" w:hAnsi="仿宋" w:eastAsia="仿宋"/>
          <w:sz w:val="32"/>
          <w:szCs w:val="32"/>
        </w:rPr>
        <w:t>3.上述材料电子版请于 8 月 2</w:t>
      </w:r>
      <w:r>
        <w:rPr>
          <w:rFonts w:hint="eastAsia" w:ascii="仿宋" w:hAnsi="仿宋" w:eastAsia="仿宋"/>
          <w:sz w:val="32"/>
          <w:szCs w:val="32"/>
          <w:lang w:val="en-US" w:eastAsia="zh-CN"/>
        </w:rPr>
        <w:t>3</w:t>
      </w:r>
      <w:r>
        <w:rPr>
          <w:rFonts w:ascii="仿宋" w:hAnsi="仿宋" w:eastAsia="仿宋"/>
          <w:sz w:val="32"/>
          <w:szCs w:val="32"/>
        </w:rPr>
        <w:t>日前发送至</w:t>
      </w:r>
      <w:r>
        <w:rPr>
          <w:rFonts w:hint="eastAsia" w:ascii="仿宋" w:hAnsi="仿宋" w:eastAsia="仿宋"/>
          <w:sz w:val="32"/>
          <w:szCs w:val="32"/>
        </w:rPr>
        <w:t>宣传部邮箱</w:t>
      </w:r>
      <w:r>
        <w:rPr>
          <w:rFonts w:hint="eastAsia" w:ascii="仿宋" w:hAnsi="仿宋" w:eastAsia="仿宋"/>
          <w:sz w:val="32"/>
          <w:szCs w:val="32"/>
          <w:lang w:val="en-US" w:eastAsia="zh-CN"/>
        </w:rPr>
        <w:t>16771918</w:t>
      </w:r>
      <w:r>
        <w:rPr>
          <w:rFonts w:ascii="仿宋" w:hAnsi="仿宋" w:eastAsia="仿宋"/>
          <w:sz w:val="32"/>
          <w:szCs w:val="32"/>
        </w:rPr>
        <w:t>@</w:t>
      </w:r>
      <w:r>
        <w:rPr>
          <w:rFonts w:hint="eastAsia" w:ascii="仿宋" w:hAnsi="仿宋" w:eastAsia="仿宋"/>
          <w:sz w:val="32"/>
          <w:szCs w:val="32"/>
          <w:lang w:val="en-US" w:eastAsia="zh-CN"/>
        </w:rPr>
        <w:t>qq</w:t>
      </w:r>
      <w:r>
        <w:rPr>
          <w:rFonts w:ascii="仿宋" w:hAnsi="仿宋" w:eastAsia="仿宋"/>
          <w:sz w:val="32"/>
          <w:szCs w:val="32"/>
        </w:rPr>
        <w:t>.</w:t>
      </w:r>
      <w:r>
        <w:rPr>
          <w:rFonts w:hint="eastAsia" w:ascii="仿宋" w:hAnsi="仿宋" w:eastAsia="仿宋"/>
          <w:sz w:val="32"/>
          <w:szCs w:val="32"/>
        </w:rPr>
        <w:t>com</w:t>
      </w:r>
      <w:r>
        <w:rPr>
          <w:rFonts w:ascii="仿宋" w:hAnsi="仿宋" w:eastAsia="仿宋"/>
          <w:sz w:val="32"/>
          <w:szCs w:val="32"/>
        </w:rPr>
        <w:t>，邮件名称统一为“疫情防控和防汛救灾工作优秀大学生+</w:t>
      </w:r>
      <w:r>
        <w:rPr>
          <w:rFonts w:hint="eastAsia" w:ascii="仿宋" w:hAnsi="仿宋" w:eastAsia="仿宋"/>
          <w:sz w:val="32"/>
          <w:szCs w:val="32"/>
        </w:rPr>
        <w:t>学院</w:t>
      </w:r>
      <w:r>
        <w:rPr>
          <w:rFonts w:ascii="仿宋" w:hAnsi="仿宋" w:eastAsia="仿宋"/>
          <w:sz w:val="32"/>
          <w:szCs w:val="32"/>
        </w:rPr>
        <w:t xml:space="preserve">+姓名”，逾期不再受理。 </w:t>
      </w:r>
    </w:p>
    <w:p>
      <w:pPr>
        <w:ind w:firstLine="640" w:firstLineChars="200"/>
        <w:rPr>
          <w:rFonts w:ascii="仿宋" w:hAnsi="仿宋" w:eastAsia="仿宋"/>
          <w:sz w:val="32"/>
          <w:szCs w:val="32"/>
        </w:rPr>
      </w:pPr>
      <w:r>
        <w:rPr>
          <w:rFonts w:ascii="仿宋" w:hAnsi="仿宋" w:eastAsia="仿宋"/>
          <w:sz w:val="32"/>
          <w:szCs w:val="32"/>
        </w:rPr>
        <w:t>联系人：</w:t>
      </w:r>
      <w:r>
        <w:rPr>
          <w:rFonts w:hint="eastAsia" w:ascii="仿宋" w:hAnsi="仿宋" w:eastAsia="仿宋"/>
          <w:sz w:val="32"/>
          <w:szCs w:val="32"/>
        </w:rPr>
        <w:t>周燕</w:t>
      </w:r>
    </w:p>
    <w:p>
      <w:pPr>
        <w:ind w:firstLine="640" w:firstLineChars="200"/>
        <w:rPr>
          <w:rFonts w:ascii="仿宋" w:hAnsi="仿宋" w:eastAsia="仿宋"/>
          <w:sz w:val="32"/>
          <w:szCs w:val="32"/>
        </w:rPr>
      </w:pP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党委宣传部  学工部 团委</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2021</w:t>
      </w:r>
      <w:r>
        <w:rPr>
          <w:rFonts w:hint="eastAsia" w:ascii="仿宋" w:hAnsi="仿宋" w:eastAsia="仿宋"/>
          <w:sz w:val="32"/>
          <w:szCs w:val="32"/>
        </w:rPr>
        <w:t>年8月1</w:t>
      </w:r>
      <w:r>
        <w:rPr>
          <w:rFonts w:ascii="仿宋" w:hAnsi="仿宋" w:eastAsia="仿宋"/>
          <w:sz w:val="32"/>
          <w:szCs w:val="32"/>
        </w:rPr>
        <w:t>8</w:t>
      </w:r>
      <w:r>
        <w:rPr>
          <w:rFonts w:hint="eastAsia" w:ascii="仿宋" w:hAnsi="仿宋" w:eastAsia="仿宋"/>
          <w:sz w:val="32"/>
          <w:szCs w:val="32"/>
        </w:rPr>
        <w:t>日</w:t>
      </w:r>
    </w:p>
    <w:p>
      <w:pPr>
        <w:rPr>
          <w:rFonts w:ascii="仿宋" w:hAnsi="仿宋" w:eastAsia="仿宋"/>
          <w:sz w:val="32"/>
          <w:szCs w:val="32"/>
        </w:rPr>
      </w:pPr>
    </w:p>
    <w:p>
      <w:pPr>
        <w:jc w:val="left"/>
        <w:rPr>
          <w:rFonts w:ascii="黑体" w:hAnsi="黑体" w:eastAsia="黑体" w:cs="仿宋_GB2312"/>
          <w:color w:val="000000"/>
        </w:rPr>
      </w:pPr>
    </w:p>
    <w:p>
      <w:pPr>
        <w:jc w:val="left"/>
        <w:rPr>
          <w:rFonts w:ascii="黑体" w:hAnsi="黑体" w:eastAsia="黑体" w:cs="仿宋_GB2312"/>
          <w:color w:val="000000"/>
        </w:rPr>
      </w:pPr>
    </w:p>
    <w:p>
      <w:pPr>
        <w:jc w:val="left"/>
        <w:rPr>
          <w:rFonts w:ascii="黑体" w:hAnsi="黑体" w:eastAsia="黑体" w:cs="仿宋_GB2312"/>
          <w:color w:val="000000"/>
        </w:rPr>
      </w:pPr>
      <w:r>
        <w:rPr>
          <w:rFonts w:hint="eastAsia" w:ascii="黑体" w:hAnsi="黑体" w:eastAsia="黑体" w:cs="仿宋_GB2312"/>
          <w:color w:val="000000"/>
        </w:rPr>
        <w:t>附  件</w:t>
      </w:r>
    </w:p>
    <w:p>
      <w:pPr>
        <w:jc w:val="left"/>
        <w:rPr>
          <w:rFonts w:ascii="黑体" w:hAnsi="黑体" w:eastAsia="黑体" w:cs="仿宋_GB2312"/>
          <w:color w:val="000000"/>
          <w:spacing w:val="-22"/>
        </w:rPr>
      </w:pPr>
      <w:r>
        <w:rPr>
          <w:rFonts w:hint="eastAsia" w:ascii="方正小标宋简体" w:hAnsi="黑体" w:eastAsia="方正小标宋简体" w:cs="方正小标宋简体"/>
          <w:color w:val="000000"/>
          <w:spacing w:val="-22"/>
          <w:sz w:val="44"/>
          <w:szCs w:val="44"/>
        </w:rPr>
        <w:t>疫情防控和防汛救灾工作优秀大学生及先进群体</w:t>
      </w:r>
    </w:p>
    <w:p>
      <w:pPr>
        <w:snapToGrid w:val="0"/>
        <w:jc w:val="center"/>
        <w:rPr>
          <w:rFonts w:ascii="方正小标宋简体" w:hAnsi="黑体" w:eastAsia="方正小标宋简体" w:cs="Times New Roman"/>
          <w:color w:val="000000"/>
          <w:sz w:val="44"/>
          <w:szCs w:val="44"/>
        </w:rPr>
      </w:pPr>
      <w:r>
        <w:rPr>
          <w:rFonts w:hint="eastAsia" w:ascii="方正小标宋简体" w:hAnsi="黑体" w:eastAsia="方正小标宋简体" w:cs="方正小标宋简体"/>
          <w:color w:val="000000"/>
          <w:sz w:val="44"/>
          <w:szCs w:val="44"/>
        </w:rPr>
        <w:t>推   荐   表</w:t>
      </w:r>
    </w:p>
    <w:tbl>
      <w:tblPr>
        <w:tblStyle w:val="5"/>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0"/>
        <w:gridCol w:w="240"/>
        <w:gridCol w:w="1985"/>
        <w:gridCol w:w="1670"/>
        <w:gridCol w:w="1941"/>
        <w:gridCol w:w="1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9"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eastAsia="仿宋_GB2312"/>
                <w:color w:val="000000"/>
                <w:sz w:val="24"/>
                <w:szCs w:val="30"/>
              </w:rPr>
            </w:pPr>
            <w:r>
              <w:rPr>
                <w:rFonts w:hint="eastAsia" w:ascii="仿宋_GB2312" w:hAnsi="宋体" w:cs="仿宋_GB2312"/>
                <w:color w:val="000000"/>
                <w:sz w:val="24"/>
              </w:rPr>
              <w:t>姓名（集体）</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r>
              <w:rPr>
                <w:rFonts w:hint="eastAsia" w:ascii="仿宋_GB2312" w:hAnsi="宋体" w:cs="仿宋_GB2312"/>
                <w:color w:val="000000"/>
                <w:sz w:val="24"/>
              </w:rPr>
              <w:t>性别</w:t>
            </w:r>
          </w:p>
        </w:tc>
        <w:tc>
          <w:tcPr>
            <w:tcW w:w="19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p>
        </w:tc>
        <w:tc>
          <w:tcPr>
            <w:tcW w:w="18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r>
              <w:rPr>
                <w:rFonts w:hint="eastAsia" w:ascii="仿宋_GB2312" w:hAnsi="宋体" w:cs="仿宋_GB2312"/>
                <w:color w:val="000000"/>
                <w:sz w:val="24"/>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9"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r>
              <w:rPr>
                <w:rFonts w:hint="eastAsia" w:ascii="仿宋_GB2312" w:hAnsi="宋体" w:cs="仿宋_GB2312"/>
                <w:color w:val="000000"/>
                <w:sz w:val="24"/>
              </w:rPr>
              <w:t>民族</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r>
              <w:rPr>
                <w:rFonts w:hint="eastAsia" w:ascii="仿宋_GB2312" w:hAnsi="宋体" w:cs="仿宋_GB2312"/>
                <w:color w:val="000000"/>
                <w:sz w:val="24"/>
              </w:rPr>
              <w:t>政治面貌</w:t>
            </w:r>
          </w:p>
        </w:tc>
        <w:tc>
          <w:tcPr>
            <w:tcW w:w="19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r>
              <w:rPr>
                <w:rFonts w:hint="eastAsia" w:ascii="仿宋_GB2312" w:hAnsi="宋体" w:cs="仿宋_GB2312"/>
                <w:color w:val="000000"/>
                <w:sz w:val="24"/>
              </w:rPr>
              <w:t>籍贯</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r>
              <w:rPr>
                <w:rFonts w:hint="eastAsia" w:ascii="仿宋_GB2312"/>
                <w:color w:val="000000"/>
                <w:sz w:val="24"/>
              </w:rPr>
              <w:t>出生年月</w:t>
            </w:r>
          </w:p>
        </w:tc>
        <w:tc>
          <w:tcPr>
            <w:tcW w:w="19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r>
              <w:rPr>
                <w:rFonts w:hint="eastAsia" w:ascii="仿宋_GB2312"/>
                <w:color w:val="000000"/>
                <w:sz w:val="24"/>
              </w:rPr>
              <w:t>年级</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r>
              <w:rPr>
                <w:rFonts w:hint="eastAsia" w:ascii="仿宋_GB2312" w:hAnsi="宋体" w:cs="仿宋_GB2312"/>
                <w:color w:val="000000"/>
                <w:sz w:val="24"/>
              </w:rPr>
              <w:t>专业班级</w:t>
            </w:r>
          </w:p>
        </w:tc>
        <w:tc>
          <w:tcPr>
            <w:tcW w:w="38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r>
              <w:rPr>
                <w:rFonts w:hint="eastAsia" w:ascii="仿宋_GB2312"/>
                <w:color w:val="000000"/>
                <w:sz w:val="24"/>
              </w:rPr>
              <w:t>所在学校</w:t>
            </w:r>
          </w:p>
          <w:p>
            <w:pPr>
              <w:snapToGrid w:val="0"/>
              <w:jc w:val="center"/>
              <w:rPr>
                <w:rFonts w:ascii="仿宋_GB2312"/>
                <w:color w:val="000000"/>
                <w:sz w:val="24"/>
              </w:rPr>
            </w:pPr>
            <w:r>
              <w:rPr>
                <w:rFonts w:hint="eastAsia" w:ascii="仿宋_GB2312"/>
                <w:color w:val="000000"/>
                <w:sz w:val="24"/>
              </w:rPr>
              <w:t>联系人</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仿宋_GB2312"/>
                <w:color w:val="000000"/>
                <w:sz w:val="24"/>
              </w:rPr>
            </w:pPr>
            <w:r>
              <w:rPr>
                <w:rFonts w:hint="eastAsia" w:ascii="仿宋_GB2312" w:hAnsi="宋体" w:cs="仿宋_GB2312"/>
                <w:color w:val="000000"/>
                <w:sz w:val="24"/>
              </w:rPr>
              <w:t>联系人</w:t>
            </w:r>
          </w:p>
          <w:p>
            <w:pPr>
              <w:snapToGrid w:val="0"/>
              <w:jc w:val="center"/>
              <w:rPr>
                <w:rFonts w:ascii="仿宋_GB2312" w:hAnsi="宋体" w:cs="仿宋_GB2312"/>
                <w:color w:val="000000"/>
                <w:sz w:val="24"/>
              </w:rPr>
            </w:pPr>
            <w:r>
              <w:rPr>
                <w:rFonts w:hint="eastAsia" w:ascii="仿宋_GB2312" w:hAnsi="宋体" w:cs="仿宋_GB2312"/>
                <w:color w:val="000000"/>
                <w:sz w:val="24"/>
              </w:rPr>
              <w:t>手机号码</w:t>
            </w:r>
          </w:p>
        </w:tc>
        <w:tc>
          <w:tcPr>
            <w:tcW w:w="38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jc w:val="center"/>
        </w:trPr>
        <w:tc>
          <w:tcPr>
            <w:tcW w:w="36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rPr>
            </w:pPr>
            <w:r>
              <w:rPr>
                <w:rFonts w:hint="eastAsia" w:ascii="仿宋_GB2312" w:hAnsi="宋体" w:cs="仿宋_GB2312"/>
                <w:color w:val="000000"/>
                <w:sz w:val="24"/>
              </w:rPr>
              <w:t>所在学校、院系</w:t>
            </w:r>
          </w:p>
        </w:tc>
        <w:tc>
          <w:tcPr>
            <w:tcW w:w="5471" w:type="dxa"/>
            <w:gridSpan w:val="3"/>
            <w:tcBorders>
              <w:top w:val="single" w:color="auto" w:sz="4" w:space="0"/>
              <w:left w:val="single" w:color="auto" w:sz="4" w:space="0"/>
              <w:bottom w:val="single" w:color="auto" w:sz="4" w:space="0"/>
              <w:right w:val="single" w:color="auto" w:sz="4" w:space="0"/>
            </w:tcBorders>
            <w:vAlign w:val="center"/>
          </w:tcPr>
          <w:p>
            <w:pPr>
              <w:snapToGrid w:val="0"/>
              <w:ind w:right="-693"/>
              <w:jc w:val="center"/>
              <w:rPr>
                <w:rFonts w:ascii="仿宋_GB2312" w:hAnsi="宋体"/>
                <w:color w:val="000000"/>
                <w:sz w:val="24"/>
              </w:rPr>
            </w:pPr>
            <w:r>
              <w:rPr>
                <w:rFonts w:hint="eastAsia" w:ascii="仿宋_GB2312" w:hAnsi="宋体"/>
                <w:color w:val="000000"/>
                <w:sz w:val="24"/>
              </w:rPr>
              <w:t xml:space="preserve">河南应用技术职业学院 </w:t>
            </w:r>
            <w:r>
              <w:rPr>
                <w:rFonts w:ascii="仿宋_GB2312" w:hAnsi="宋体"/>
                <w:color w:val="000000"/>
                <w:sz w:val="24"/>
              </w:rPr>
              <w:t xml:space="preserve">    </w:t>
            </w:r>
            <w:r>
              <w:rPr>
                <w:rFonts w:hint="eastAsia" w:ascii="仿宋_GB2312" w:hAnsi="宋体"/>
                <w:color w:val="000000"/>
                <w:sz w:val="24"/>
              </w:rPr>
              <w:t>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48" w:hRule="atLeast"/>
          <w:jc w:val="center"/>
        </w:trPr>
        <w:tc>
          <w:tcPr>
            <w:tcW w:w="1380" w:type="dxa"/>
            <w:tcBorders>
              <w:top w:val="single" w:color="auto" w:sz="4" w:space="0"/>
              <w:left w:val="single" w:color="auto" w:sz="4" w:space="0"/>
              <w:bottom w:val="nil"/>
              <w:right w:val="single" w:color="auto" w:sz="4" w:space="0"/>
            </w:tcBorders>
            <w:vAlign w:val="center"/>
          </w:tcPr>
          <w:p>
            <w:pPr>
              <w:snapToGrid w:val="0"/>
              <w:jc w:val="center"/>
              <w:rPr>
                <w:rFonts w:ascii="仿宋_GB2312" w:hAnsi="宋体"/>
                <w:color w:val="000000"/>
                <w:sz w:val="24"/>
              </w:rPr>
            </w:pPr>
            <w:r>
              <w:rPr>
                <w:rFonts w:hint="eastAsia" w:ascii="仿宋_GB2312" w:hAnsi="宋体" w:cs="仿宋_GB2312"/>
                <w:color w:val="000000"/>
                <w:sz w:val="24"/>
              </w:rPr>
              <w:t>主</w:t>
            </w:r>
          </w:p>
          <w:p>
            <w:pPr>
              <w:snapToGrid w:val="0"/>
              <w:jc w:val="center"/>
              <w:rPr>
                <w:rFonts w:ascii="仿宋_GB2312" w:hAnsi="宋体" w:cs="仿宋_GB2312"/>
                <w:color w:val="000000"/>
                <w:sz w:val="24"/>
              </w:rPr>
            </w:pPr>
          </w:p>
          <w:p>
            <w:pPr>
              <w:snapToGrid w:val="0"/>
              <w:jc w:val="center"/>
              <w:rPr>
                <w:rFonts w:ascii="仿宋_GB2312" w:hAnsi="宋体" w:cs="仿宋_GB2312"/>
                <w:color w:val="000000"/>
                <w:sz w:val="24"/>
              </w:rPr>
            </w:pPr>
          </w:p>
          <w:p>
            <w:pPr>
              <w:snapToGrid w:val="0"/>
              <w:jc w:val="center"/>
              <w:rPr>
                <w:rFonts w:ascii="仿宋_GB2312" w:hAnsi="宋体" w:cs="Times New Roman"/>
                <w:color w:val="000000"/>
                <w:sz w:val="24"/>
              </w:rPr>
            </w:pPr>
            <w:r>
              <w:rPr>
                <w:rFonts w:hint="eastAsia" w:ascii="仿宋_GB2312" w:hAnsi="宋体" w:cs="仿宋_GB2312"/>
                <w:color w:val="000000"/>
                <w:sz w:val="24"/>
              </w:rPr>
              <w:t>要</w:t>
            </w:r>
          </w:p>
          <w:p>
            <w:pPr>
              <w:snapToGrid w:val="0"/>
              <w:jc w:val="center"/>
              <w:rPr>
                <w:rFonts w:ascii="仿宋_GB2312" w:hAnsi="宋体" w:cs="仿宋_GB2312"/>
                <w:color w:val="000000"/>
                <w:sz w:val="24"/>
              </w:rPr>
            </w:pPr>
          </w:p>
          <w:p>
            <w:pPr>
              <w:snapToGrid w:val="0"/>
              <w:jc w:val="center"/>
              <w:rPr>
                <w:rFonts w:ascii="仿宋_GB2312" w:hAnsi="宋体" w:cs="仿宋_GB2312"/>
                <w:color w:val="000000"/>
                <w:sz w:val="24"/>
              </w:rPr>
            </w:pPr>
          </w:p>
          <w:p>
            <w:pPr>
              <w:snapToGrid w:val="0"/>
              <w:jc w:val="center"/>
              <w:rPr>
                <w:rFonts w:ascii="仿宋_GB2312" w:hAnsi="宋体" w:cs="Times New Roman"/>
                <w:color w:val="000000"/>
                <w:sz w:val="24"/>
              </w:rPr>
            </w:pPr>
            <w:r>
              <w:rPr>
                <w:rFonts w:hint="eastAsia" w:ascii="仿宋_GB2312" w:hAnsi="宋体" w:cs="仿宋_GB2312"/>
                <w:color w:val="000000"/>
                <w:sz w:val="24"/>
              </w:rPr>
              <w:t>事</w:t>
            </w:r>
          </w:p>
          <w:p>
            <w:pPr>
              <w:snapToGrid w:val="0"/>
              <w:jc w:val="center"/>
              <w:rPr>
                <w:rFonts w:ascii="仿宋_GB2312" w:hAnsi="宋体" w:cs="仿宋_GB2312"/>
                <w:color w:val="000000"/>
                <w:sz w:val="24"/>
              </w:rPr>
            </w:pPr>
          </w:p>
          <w:p>
            <w:pPr>
              <w:snapToGrid w:val="0"/>
              <w:jc w:val="center"/>
              <w:rPr>
                <w:rFonts w:ascii="仿宋_GB2312" w:hAnsi="宋体" w:cs="仿宋_GB2312"/>
                <w:color w:val="000000"/>
                <w:sz w:val="24"/>
              </w:rPr>
            </w:pPr>
          </w:p>
          <w:p>
            <w:pPr>
              <w:snapToGrid w:val="0"/>
              <w:jc w:val="center"/>
              <w:rPr>
                <w:rFonts w:ascii="仿宋_GB2312" w:hAnsi="宋体" w:cs="Times New Roman"/>
                <w:color w:val="000000"/>
                <w:sz w:val="24"/>
              </w:rPr>
            </w:pPr>
            <w:r>
              <w:rPr>
                <w:rFonts w:hint="eastAsia" w:ascii="仿宋_GB2312" w:hAnsi="宋体" w:cs="仿宋_GB2312"/>
                <w:color w:val="000000"/>
                <w:sz w:val="24"/>
              </w:rPr>
              <w:t>迹</w:t>
            </w:r>
          </w:p>
        </w:tc>
        <w:tc>
          <w:tcPr>
            <w:tcW w:w="7696" w:type="dxa"/>
            <w:gridSpan w:val="5"/>
            <w:tcBorders>
              <w:top w:val="single" w:color="auto" w:sz="4" w:space="0"/>
              <w:left w:val="single" w:color="auto" w:sz="4" w:space="0"/>
              <w:bottom w:val="nil"/>
              <w:right w:val="single" w:color="auto" w:sz="4" w:space="0"/>
            </w:tcBorders>
          </w:tcPr>
          <w:p>
            <w:pPr>
              <w:snapToGrid w:val="0"/>
              <w:rPr>
                <w:rFonts w:ascii="仿宋_GB2312" w:hAnsi="Times New Roman"/>
                <w:color w:val="000000"/>
                <w:sz w:val="24"/>
              </w:rPr>
            </w:pPr>
            <w:r>
              <w:rPr>
                <w:rFonts w:hint="eastAsia" w:ascii="仿宋_GB2312" w:hAnsi="宋体" w:cs="仿宋_GB2312"/>
                <w:color w:val="000000"/>
                <w:sz w:val="24"/>
              </w:rPr>
              <w:t>（5</w:t>
            </w:r>
            <w:r>
              <w:rPr>
                <w:rFonts w:hint="eastAsia" w:ascii="仿宋_GB2312" w:cs="仿宋_GB2312"/>
                <w:color w:val="000000"/>
                <w:sz w:val="24"/>
              </w:rPr>
              <w:t>00</w:t>
            </w:r>
            <w:r>
              <w:rPr>
                <w:rFonts w:hint="eastAsia" w:ascii="仿宋_GB2312" w:hAnsi="宋体" w:cs="仿宋_GB2312"/>
                <w:color w:val="000000"/>
                <w:sz w:val="24"/>
              </w:rPr>
              <w:t>字左右）</w:t>
            </w:r>
          </w:p>
          <w:p>
            <w:pPr>
              <w:snapToGrid w:val="0"/>
              <w:rPr>
                <w:rFonts w:ascii="仿宋_GB2312" w:hAnsi="宋体"/>
                <w:color w:val="000000"/>
                <w:sz w:val="30"/>
              </w:rPr>
            </w:pPr>
          </w:p>
          <w:p>
            <w:pPr>
              <w:snapToGrid w:val="0"/>
              <w:rPr>
                <w:rFonts w:ascii="仿宋_GB2312" w:hAnsi="宋体"/>
                <w:color w:val="000000"/>
                <w:sz w:val="30"/>
              </w:rPr>
            </w:pPr>
          </w:p>
          <w:p>
            <w:pPr>
              <w:snapToGrid w:val="0"/>
              <w:rPr>
                <w:rFonts w:ascii="仿宋_GB2312" w:hAnsi="宋体"/>
                <w:color w:val="000000"/>
                <w:sz w:val="30"/>
              </w:rPr>
            </w:pPr>
          </w:p>
          <w:p>
            <w:pPr>
              <w:snapToGrid w:val="0"/>
              <w:rPr>
                <w:rFonts w:ascii="仿宋_GB2312" w:hAnsi="宋体"/>
                <w:color w:val="000000"/>
                <w:sz w:val="30"/>
              </w:rPr>
            </w:pPr>
          </w:p>
          <w:p>
            <w:pPr>
              <w:snapToGrid w:val="0"/>
              <w:rPr>
                <w:rFonts w:ascii="仿宋_GB2312" w:hAnsi="宋体"/>
                <w:color w:val="000000"/>
                <w:sz w:val="30"/>
              </w:rPr>
            </w:pPr>
          </w:p>
          <w:p>
            <w:pPr>
              <w:snapToGrid w:val="0"/>
              <w:rPr>
                <w:rFonts w:ascii="仿宋_GB2312" w:hAnsi="宋体"/>
                <w:color w:val="000000"/>
                <w:sz w:val="30"/>
              </w:rPr>
            </w:pPr>
          </w:p>
          <w:p>
            <w:pPr>
              <w:snapToGrid w:val="0"/>
              <w:rPr>
                <w:rFonts w:ascii="仿宋_GB2312" w:hAnsi="宋体"/>
                <w:color w:val="000000"/>
                <w:sz w:val="30"/>
              </w:rPr>
            </w:pPr>
          </w:p>
          <w:p>
            <w:pPr>
              <w:snapToGrid w:val="0"/>
              <w:rPr>
                <w:rFonts w:ascii="仿宋_GB2312" w:hAnsi="宋体"/>
                <w:color w:val="000000"/>
                <w:sz w:val="30"/>
              </w:rPr>
            </w:pPr>
          </w:p>
          <w:p>
            <w:pPr>
              <w:snapToGrid w:val="0"/>
              <w:rPr>
                <w:rFonts w:ascii="仿宋_GB2312" w:hAnsi="宋体"/>
                <w:color w:val="000000"/>
                <w:sz w:val="30"/>
              </w:rPr>
            </w:pPr>
          </w:p>
          <w:p>
            <w:pPr>
              <w:snapToGrid w:val="0"/>
              <w:rPr>
                <w:rFonts w:ascii="仿宋_GB2312" w:hAnsi="宋体"/>
                <w:color w:val="000000"/>
                <w:sz w:val="30"/>
              </w:rPr>
            </w:pPr>
          </w:p>
          <w:p>
            <w:pPr>
              <w:snapToGrid w:val="0"/>
              <w:rPr>
                <w:rFonts w:ascii="仿宋_GB2312" w:hAnsi="宋体"/>
                <w:color w:val="000000"/>
                <w:sz w:val="30"/>
              </w:rPr>
            </w:pPr>
          </w:p>
          <w:p>
            <w:pPr>
              <w:snapToGrid w:val="0"/>
              <w:rPr>
                <w:rFonts w:ascii="仿宋_GB2312" w:hAnsi="宋体"/>
                <w:color w:val="000000"/>
                <w:sz w:val="30"/>
              </w:rPr>
            </w:pPr>
          </w:p>
          <w:p>
            <w:pPr>
              <w:snapToGrid w:val="0"/>
              <w:rPr>
                <w:rFonts w:ascii="仿宋_GB2312" w:hAnsi="宋体"/>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8"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olor w:val="000000"/>
                <w:sz w:val="24"/>
              </w:rPr>
            </w:pPr>
            <w:r>
              <w:rPr>
                <w:rFonts w:hint="eastAsia" w:ascii="仿宋_GB2312" w:hAnsi="宋体" w:cs="仿宋_GB2312"/>
                <w:color w:val="000000"/>
                <w:sz w:val="24"/>
              </w:rPr>
              <w:t>获</w:t>
            </w:r>
          </w:p>
          <w:p>
            <w:pPr>
              <w:snapToGrid w:val="0"/>
              <w:jc w:val="center"/>
              <w:rPr>
                <w:rFonts w:ascii="仿宋_GB2312" w:hAnsi="宋体" w:cs="仿宋_GB2312"/>
                <w:color w:val="000000"/>
                <w:sz w:val="24"/>
              </w:rPr>
            </w:pPr>
          </w:p>
          <w:p>
            <w:pPr>
              <w:snapToGrid w:val="0"/>
              <w:jc w:val="center"/>
              <w:rPr>
                <w:rFonts w:ascii="仿宋_GB2312" w:hAnsi="宋体" w:cs="Times New Roman"/>
                <w:color w:val="000000"/>
                <w:sz w:val="24"/>
              </w:rPr>
            </w:pPr>
            <w:r>
              <w:rPr>
                <w:rFonts w:hint="eastAsia" w:ascii="仿宋_GB2312" w:hAnsi="宋体" w:cs="仿宋_GB2312"/>
                <w:color w:val="000000"/>
                <w:sz w:val="24"/>
              </w:rPr>
              <w:t>奖</w:t>
            </w:r>
          </w:p>
          <w:p>
            <w:pPr>
              <w:snapToGrid w:val="0"/>
              <w:jc w:val="center"/>
              <w:rPr>
                <w:rFonts w:ascii="仿宋_GB2312" w:hAnsi="宋体" w:cs="仿宋_GB2312"/>
                <w:color w:val="000000"/>
                <w:sz w:val="24"/>
              </w:rPr>
            </w:pPr>
          </w:p>
          <w:p>
            <w:pPr>
              <w:snapToGrid w:val="0"/>
              <w:jc w:val="center"/>
              <w:rPr>
                <w:rFonts w:ascii="仿宋_GB2312" w:hAnsi="宋体" w:cs="Times New Roman"/>
                <w:color w:val="000000"/>
                <w:sz w:val="24"/>
              </w:rPr>
            </w:pPr>
            <w:r>
              <w:rPr>
                <w:rFonts w:hint="eastAsia" w:ascii="仿宋_GB2312" w:hAnsi="宋体" w:cs="仿宋_GB2312"/>
                <w:color w:val="000000"/>
                <w:sz w:val="24"/>
              </w:rPr>
              <w:t>情</w:t>
            </w:r>
          </w:p>
          <w:p>
            <w:pPr>
              <w:snapToGrid w:val="0"/>
              <w:jc w:val="center"/>
              <w:rPr>
                <w:rFonts w:ascii="仿宋_GB2312" w:hAnsi="宋体" w:cs="仿宋_GB2312"/>
                <w:color w:val="000000"/>
                <w:sz w:val="24"/>
              </w:rPr>
            </w:pPr>
          </w:p>
          <w:p>
            <w:pPr>
              <w:snapToGrid w:val="0"/>
              <w:jc w:val="center"/>
              <w:rPr>
                <w:rFonts w:ascii="仿宋_GB2312" w:hAnsi="宋体" w:cs="Times New Roman"/>
                <w:color w:val="000000"/>
                <w:sz w:val="24"/>
              </w:rPr>
            </w:pPr>
            <w:r>
              <w:rPr>
                <w:rFonts w:hint="eastAsia" w:ascii="仿宋_GB2312" w:hAnsi="宋体" w:cs="仿宋_GB2312"/>
                <w:color w:val="000000"/>
                <w:sz w:val="24"/>
              </w:rPr>
              <w:t>况</w:t>
            </w:r>
          </w:p>
        </w:tc>
        <w:tc>
          <w:tcPr>
            <w:tcW w:w="7696" w:type="dxa"/>
            <w:gridSpan w:val="5"/>
            <w:tcBorders>
              <w:top w:val="single" w:color="auto" w:sz="4" w:space="0"/>
              <w:left w:val="single" w:color="auto" w:sz="4" w:space="0"/>
              <w:bottom w:val="single" w:color="auto" w:sz="4" w:space="0"/>
              <w:right w:val="single" w:color="auto" w:sz="4" w:space="0"/>
            </w:tcBorders>
          </w:tcPr>
          <w:p>
            <w:pPr>
              <w:snapToGrid w:val="0"/>
              <w:ind w:right="-693"/>
              <w:rPr>
                <w:rFonts w:ascii="仿宋_GB2312" w:hAnsi="Times New Roman"/>
                <w:color w:val="000000"/>
                <w:sz w:val="22"/>
              </w:rPr>
            </w:pPr>
          </w:p>
          <w:p>
            <w:pPr>
              <w:snapToGrid w:val="0"/>
              <w:ind w:right="-693"/>
              <w:rPr>
                <w:rFonts w:ascii="仿宋_GB2312"/>
                <w:color w:val="000000"/>
                <w:sz w:val="22"/>
              </w:rPr>
            </w:pPr>
          </w:p>
          <w:p>
            <w:pPr>
              <w:snapToGrid w:val="0"/>
              <w:ind w:right="-693"/>
              <w:rPr>
                <w:rFonts w:ascii="仿宋_GB2312"/>
                <w:color w:val="000000"/>
                <w:sz w:val="22"/>
              </w:rPr>
            </w:pPr>
          </w:p>
          <w:p>
            <w:pPr>
              <w:snapToGrid w:val="0"/>
              <w:ind w:right="-693"/>
              <w:rPr>
                <w:rFonts w:ascii="仿宋_GB2312"/>
                <w:color w:val="000000"/>
                <w:sz w:val="22"/>
              </w:rPr>
            </w:pPr>
          </w:p>
          <w:p>
            <w:pPr>
              <w:snapToGrid w:val="0"/>
              <w:ind w:right="-693"/>
              <w:rPr>
                <w:rFonts w:ascii="仿宋_GB2312"/>
                <w:color w:val="000000"/>
                <w:sz w:val="22"/>
              </w:rPr>
            </w:pPr>
          </w:p>
          <w:p>
            <w:pPr>
              <w:snapToGrid w:val="0"/>
              <w:ind w:right="-693"/>
              <w:rPr>
                <w:rFonts w:ascii="仿宋_GB2312"/>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67"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olor w:val="000000"/>
                <w:sz w:val="24"/>
                <w:szCs w:val="30"/>
              </w:rPr>
            </w:pPr>
            <w:r>
              <w:rPr>
                <w:rFonts w:hint="eastAsia" w:ascii="仿宋_GB2312" w:hAnsi="宋体" w:cs="仿宋_GB2312"/>
                <w:color w:val="000000"/>
                <w:sz w:val="24"/>
              </w:rPr>
              <w:t>院</w:t>
            </w:r>
          </w:p>
          <w:p>
            <w:pPr>
              <w:snapToGrid w:val="0"/>
              <w:jc w:val="center"/>
              <w:rPr>
                <w:rFonts w:ascii="仿宋_GB2312" w:hAnsi="宋体" w:cs="仿宋_GB2312"/>
                <w:color w:val="000000"/>
                <w:sz w:val="24"/>
              </w:rPr>
            </w:pPr>
          </w:p>
          <w:p>
            <w:pPr>
              <w:snapToGrid w:val="0"/>
              <w:jc w:val="center"/>
              <w:rPr>
                <w:rFonts w:ascii="仿宋_GB2312" w:hAnsi="宋体" w:cs="Times New Roman"/>
                <w:color w:val="000000"/>
                <w:sz w:val="24"/>
              </w:rPr>
            </w:pPr>
            <w:r>
              <w:rPr>
                <w:rFonts w:hint="eastAsia" w:ascii="仿宋_GB2312" w:hAnsi="宋体" w:cs="仿宋_GB2312"/>
                <w:color w:val="000000"/>
                <w:sz w:val="24"/>
              </w:rPr>
              <w:t>系</w:t>
            </w:r>
          </w:p>
          <w:p>
            <w:pPr>
              <w:snapToGrid w:val="0"/>
              <w:jc w:val="center"/>
              <w:rPr>
                <w:rFonts w:ascii="仿宋_GB2312" w:hAnsi="宋体" w:cs="仿宋_GB2312"/>
                <w:color w:val="000000"/>
                <w:sz w:val="24"/>
              </w:rPr>
            </w:pPr>
          </w:p>
          <w:p>
            <w:pPr>
              <w:snapToGrid w:val="0"/>
              <w:jc w:val="center"/>
              <w:rPr>
                <w:rFonts w:ascii="仿宋_GB2312" w:hAnsi="宋体" w:cs="Times New Roman"/>
                <w:color w:val="000000"/>
                <w:sz w:val="24"/>
              </w:rPr>
            </w:pPr>
            <w:r>
              <w:rPr>
                <w:rFonts w:hint="eastAsia" w:ascii="仿宋_GB2312" w:hAnsi="宋体" w:cs="仿宋_GB2312"/>
                <w:color w:val="000000"/>
                <w:sz w:val="24"/>
              </w:rPr>
              <w:t>意</w:t>
            </w:r>
          </w:p>
          <w:p>
            <w:pPr>
              <w:snapToGrid w:val="0"/>
              <w:jc w:val="center"/>
              <w:rPr>
                <w:rFonts w:ascii="仿宋_GB2312" w:hAnsi="宋体" w:cs="仿宋_GB2312"/>
                <w:color w:val="000000"/>
                <w:sz w:val="24"/>
              </w:rPr>
            </w:pPr>
          </w:p>
          <w:p>
            <w:pPr>
              <w:snapToGrid w:val="0"/>
              <w:jc w:val="center"/>
              <w:rPr>
                <w:rFonts w:ascii="仿宋_GB2312" w:hAnsi="宋体" w:cs="Times New Roman"/>
                <w:color w:val="000000"/>
                <w:sz w:val="24"/>
              </w:rPr>
            </w:pPr>
            <w:r>
              <w:rPr>
                <w:rFonts w:hint="eastAsia" w:ascii="仿宋_GB2312" w:hAnsi="宋体" w:cs="仿宋_GB2312"/>
                <w:color w:val="000000"/>
                <w:sz w:val="24"/>
              </w:rPr>
              <w:t>见</w:t>
            </w:r>
          </w:p>
        </w:tc>
        <w:tc>
          <w:tcPr>
            <w:tcW w:w="7696" w:type="dxa"/>
            <w:gridSpan w:val="5"/>
            <w:tcBorders>
              <w:top w:val="single" w:color="auto" w:sz="4" w:space="0"/>
              <w:left w:val="single" w:color="auto" w:sz="4" w:space="0"/>
              <w:bottom w:val="single" w:color="auto" w:sz="4" w:space="0"/>
              <w:right w:val="single" w:color="auto" w:sz="4" w:space="0"/>
            </w:tcBorders>
            <w:vAlign w:val="bottom"/>
          </w:tcPr>
          <w:p>
            <w:pPr>
              <w:snapToGrid w:val="0"/>
              <w:jc w:val="center"/>
              <w:rPr>
                <w:rFonts w:ascii="仿宋_GB2312" w:hAnsi="宋体"/>
                <w:color w:val="000000"/>
                <w:sz w:val="24"/>
              </w:rPr>
            </w:pPr>
          </w:p>
          <w:p>
            <w:pPr>
              <w:snapToGrid w:val="0"/>
              <w:jc w:val="center"/>
              <w:rPr>
                <w:rFonts w:ascii="仿宋_GB2312" w:hAnsi="宋体"/>
                <w:color w:val="000000"/>
                <w:sz w:val="24"/>
              </w:rPr>
            </w:pPr>
          </w:p>
          <w:p>
            <w:pPr>
              <w:snapToGrid w:val="0"/>
              <w:jc w:val="center"/>
              <w:rPr>
                <w:rFonts w:ascii="仿宋_GB2312" w:hAnsi="宋体"/>
                <w:color w:val="000000"/>
                <w:sz w:val="24"/>
              </w:rPr>
            </w:pPr>
          </w:p>
          <w:p>
            <w:pPr>
              <w:snapToGrid w:val="0"/>
              <w:jc w:val="center"/>
              <w:rPr>
                <w:rFonts w:ascii="仿宋_GB2312" w:hAnsi="宋体"/>
                <w:color w:val="000000"/>
                <w:sz w:val="24"/>
              </w:rPr>
            </w:pPr>
            <w:r>
              <w:rPr>
                <w:rFonts w:hint="eastAsia" w:ascii="仿宋_GB2312" w:hAnsi="宋体" w:cs="仿宋_GB2312"/>
                <w:color w:val="000000"/>
                <w:sz w:val="24"/>
              </w:rPr>
              <w:t xml:space="preserve">                            签字（盖章）</w:t>
            </w:r>
          </w:p>
          <w:p>
            <w:pPr>
              <w:jc w:val="center"/>
              <w:rPr>
                <w:rFonts w:ascii="仿宋_GB2312" w:hAnsi="宋体"/>
                <w:color w:val="000000"/>
                <w:sz w:val="24"/>
              </w:rPr>
            </w:pPr>
            <w:r>
              <w:rPr>
                <w:rFonts w:hint="eastAsia" w:ascii="仿宋_GB2312" w:hAnsi="宋体" w:cs="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1"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olor w:val="000000"/>
                <w:sz w:val="24"/>
              </w:rPr>
            </w:pPr>
            <w:r>
              <w:rPr>
                <w:rFonts w:hint="eastAsia" w:ascii="仿宋_GB2312" w:hAnsi="宋体" w:cs="仿宋_GB2312"/>
                <w:color w:val="000000"/>
                <w:sz w:val="24"/>
              </w:rPr>
              <w:t>学</w:t>
            </w:r>
          </w:p>
          <w:p>
            <w:pPr>
              <w:snapToGrid w:val="0"/>
              <w:jc w:val="center"/>
              <w:rPr>
                <w:rFonts w:ascii="仿宋_GB2312" w:hAnsi="宋体" w:cs="仿宋_GB2312"/>
                <w:color w:val="000000"/>
                <w:sz w:val="24"/>
              </w:rPr>
            </w:pPr>
          </w:p>
          <w:p>
            <w:pPr>
              <w:snapToGrid w:val="0"/>
              <w:jc w:val="center"/>
              <w:rPr>
                <w:rFonts w:ascii="仿宋_GB2312" w:hAnsi="宋体" w:cs="Times New Roman"/>
                <w:color w:val="000000"/>
                <w:sz w:val="24"/>
              </w:rPr>
            </w:pPr>
            <w:r>
              <w:rPr>
                <w:rFonts w:hint="eastAsia" w:ascii="仿宋_GB2312" w:hAnsi="宋体" w:cs="仿宋_GB2312"/>
                <w:color w:val="000000"/>
                <w:sz w:val="24"/>
              </w:rPr>
              <w:t>校</w:t>
            </w:r>
          </w:p>
          <w:p>
            <w:pPr>
              <w:snapToGrid w:val="0"/>
              <w:jc w:val="center"/>
              <w:rPr>
                <w:rFonts w:ascii="仿宋_GB2312" w:hAnsi="宋体" w:cs="仿宋_GB2312"/>
                <w:color w:val="000000"/>
                <w:sz w:val="24"/>
              </w:rPr>
            </w:pPr>
          </w:p>
          <w:p>
            <w:pPr>
              <w:snapToGrid w:val="0"/>
              <w:jc w:val="center"/>
              <w:rPr>
                <w:rFonts w:ascii="仿宋_GB2312" w:hAnsi="宋体" w:cs="Times New Roman"/>
                <w:color w:val="000000"/>
                <w:sz w:val="24"/>
              </w:rPr>
            </w:pPr>
            <w:r>
              <w:rPr>
                <w:rFonts w:hint="eastAsia" w:ascii="仿宋_GB2312" w:hAnsi="宋体" w:cs="仿宋_GB2312"/>
                <w:color w:val="000000"/>
                <w:sz w:val="24"/>
              </w:rPr>
              <w:t>意</w:t>
            </w:r>
          </w:p>
          <w:p>
            <w:pPr>
              <w:snapToGrid w:val="0"/>
              <w:jc w:val="center"/>
              <w:rPr>
                <w:rFonts w:ascii="仿宋_GB2312" w:hAnsi="宋体" w:cs="仿宋_GB2312"/>
                <w:color w:val="000000"/>
                <w:sz w:val="24"/>
              </w:rPr>
            </w:pPr>
          </w:p>
          <w:p>
            <w:pPr>
              <w:snapToGrid w:val="0"/>
              <w:jc w:val="center"/>
              <w:rPr>
                <w:rFonts w:ascii="仿宋_GB2312" w:hAnsi="宋体" w:cs="Times New Roman"/>
                <w:color w:val="000000"/>
                <w:sz w:val="24"/>
              </w:rPr>
            </w:pPr>
            <w:r>
              <w:rPr>
                <w:rFonts w:hint="eastAsia" w:ascii="仿宋_GB2312" w:hAnsi="宋体" w:cs="仿宋_GB2312"/>
                <w:color w:val="000000"/>
                <w:sz w:val="24"/>
              </w:rPr>
              <w:t>见</w:t>
            </w:r>
          </w:p>
        </w:tc>
        <w:tc>
          <w:tcPr>
            <w:tcW w:w="7696" w:type="dxa"/>
            <w:gridSpan w:val="5"/>
            <w:tcBorders>
              <w:top w:val="single" w:color="auto" w:sz="4" w:space="0"/>
              <w:left w:val="single" w:color="auto" w:sz="4" w:space="0"/>
              <w:bottom w:val="single" w:color="auto" w:sz="4" w:space="0"/>
              <w:right w:val="single" w:color="auto" w:sz="4" w:space="0"/>
            </w:tcBorders>
            <w:vAlign w:val="bottom"/>
          </w:tcPr>
          <w:p>
            <w:pPr>
              <w:snapToGrid w:val="0"/>
              <w:jc w:val="center"/>
              <w:rPr>
                <w:rFonts w:ascii="仿宋_GB2312" w:hAnsi="宋体"/>
                <w:color w:val="000000"/>
                <w:sz w:val="24"/>
              </w:rPr>
            </w:pPr>
          </w:p>
          <w:p>
            <w:pPr>
              <w:snapToGrid w:val="0"/>
              <w:jc w:val="center"/>
              <w:rPr>
                <w:rFonts w:ascii="仿宋_GB2312" w:hAnsi="宋体"/>
                <w:color w:val="000000"/>
                <w:sz w:val="24"/>
              </w:rPr>
            </w:pPr>
          </w:p>
          <w:p>
            <w:pPr>
              <w:jc w:val="center"/>
              <w:rPr>
                <w:rFonts w:ascii="仿宋_GB2312" w:hAnsi="宋体"/>
                <w:color w:val="000000"/>
                <w:sz w:val="24"/>
              </w:rPr>
            </w:pPr>
            <w:r>
              <w:rPr>
                <w:rFonts w:hint="eastAsia" w:ascii="仿宋_GB2312" w:hAnsi="宋体" w:cs="仿宋_GB2312"/>
                <w:color w:val="000000"/>
                <w:sz w:val="24"/>
              </w:rPr>
              <w:t xml:space="preserve">                         签字（盖章）</w:t>
            </w:r>
          </w:p>
          <w:p>
            <w:pPr>
              <w:jc w:val="center"/>
              <w:rPr>
                <w:rFonts w:ascii="仿宋_GB2312" w:hAnsi="宋体"/>
                <w:color w:val="000000"/>
                <w:sz w:val="24"/>
              </w:rPr>
            </w:pPr>
            <w:r>
              <w:rPr>
                <w:rFonts w:hint="eastAsia" w:ascii="仿宋_GB2312" w:hAnsi="宋体" w:cs="仿宋_GB2312"/>
                <w:color w:val="000000"/>
                <w:sz w:val="24"/>
              </w:rPr>
              <w:t xml:space="preserve">                                     年    月    日</w:t>
            </w:r>
          </w:p>
        </w:tc>
      </w:tr>
    </w:tbl>
    <w:p>
      <w:pPr>
        <w:rPr>
          <w:rFonts w:ascii="仿宋" w:hAnsi="仿宋" w:eastAsia="仿宋"/>
          <w:sz w:val="32"/>
          <w:szCs w:val="32"/>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A2"/>
    <w:rsid w:val="00137405"/>
    <w:rsid w:val="0018449D"/>
    <w:rsid w:val="00273ECA"/>
    <w:rsid w:val="00341FA2"/>
    <w:rsid w:val="0040606C"/>
    <w:rsid w:val="00463DC9"/>
    <w:rsid w:val="00927D9E"/>
    <w:rsid w:val="00A31AEC"/>
    <w:rsid w:val="00E96F55"/>
    <w:rsid w:val="00EB5C24"/>
    <w:rsid w:val="0C3F00F0"/>
    <w:rsid w:val="6C8B6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日期 字符"/>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897E1-F20E-4BDC-A174-72F3B7139BD4}">
  <ds:schemaRefs/>
</ds:datastoreItem>
</file>

<file path=docProps/app.xml><?xml version="1.0" encoding="utf-8"?>
<Properties xmlns="http://schemas.openxmlformats.org/officeDocument/2006/extended-properties" xmlns:vt="http://schemas.openxmlformats.org/officeDocument/2006/docPropsVTypes">
  <Template>Normal</Template>
  <Pages>4</Pages>
  <Words>202</Words>
  <Characters>1158</Characters>
  <Lines>9</Lines>
  <Paragraphs>2</Paragraphs>
  <TotalTime>37</TotalTime>
  <ScaleCrop>false</ScaleCrop>
  <LinksUpToDate>false</LinksUpToDate>
  <CharactersWithSpaces>1358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2021-08-18T01:59:00Z</dcterms:created>
  <dc:creator>lenovo</dc:creator>
  <cp:lastModifiedBy>computer_of_zhouzhou</cp:lastModifiedBy>
  <dcterms:modified xsi:type="dcterms:W3CDTF">2021-08-19T06:45:18Z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